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11447217"/>
        <w:docPartObj>
          <w:docPartGallery w:val="Table of Contents"/>
          <w:docPartUnique/>
        </w:docPartObj>
      </w:sdtPr>
      <w:sdtEndPr>
        <w:rPr>
          <w:b/>
          <w:bCs/>
        </w:rPr>
      </w:sdtEndPr>
      <w:sdtContent>
        <w:p w14:paraId="701A00CF" w14:textId="46045BC4" w:rsidR="00115E11" w:rsidRPr="00115E11" w:rsidRDefault="00115E11" w:rsidP="00115E11">
          <w:pPr>
            <w:spacing w:after="160" w:line="259" w:lineRule="auto"/>
            <w:ind w:firstLine="0"/>
            <w:contextualSpacing w:val="0"/>
            <w:jc w:val="center"/>
            <w:rPr>
              <w:b/>
              <w:bCs/>
            </w:rPr>
          </w:pPr>
          <w:r w:rsidRPr="0095283D">
            <w:rPr>
              <w:b/>
              <w:bCs/>
            </w:rPr>
            <w:t>СОДЕРЖАНИЕ</w:t>
          </w:r>
        </w:p>
        <w:p w14:paraId="137A76B0" w14:textId="1F57882E" w:rsidR="007B46DA"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198300241" w:history="1">
            <w:r w:rsidR="007B46DA" w:rsidRPr="009E1733">
              <w:rPr>
                <w:rStyle w:val="af3"/>
                <w:noProof/>
              </w:rPr>
              <w:t>ВВЕДЕНИЕ</w:t>
            </w:r>
            <w:r w:rsidR="007B46DA">
              <w:rPr>
                <w:noProof/>
                <w:webHidden/>
              </w:rPr>
              <w:tab/>
            </w:r>
            <w:r w:rsidR="007B46DA">
              <w:rPr>
                <w:noProof/>
                <w:webHidden/>
              </w:rPr>
              <w:fldChar w:fldCharType="begin"/>
            </w:r>
            <w:r w:rsidR="007B46DA">
              <w:rPr>
                <w:noProof/>
                <w:webHidden/>
              </w:rPr>
              <w:instrText xml:space="preserve"> PAGEREF _Toc198300241 \h </w:instrText>
            </w:r>
            <w:r w:rsidR="007B46DA">
              <w:rPr>
                <w:noProof/>
                <w:webHidden/>
              </w:rPr>
            </w:r>
            <w:r w:rsidR="007B46DA">
              <w:rPr>
                <w:noProof/>
                <w:webHidden/>
              </w:rPr>
              <w:fldChar w:fldCharType="separate"/>
            </w:r>
            <w:r w:rsidR="007B46DA">
              <w:rPr>
                <w:noProof/>
                <w:webHidden/>
              </w:rPr>
              <w:t>1</w:t>
            </w:r>
            <w:r w:rsidR="007B46DA">
              <w:rPr>
                <w:noProof/>
                <w:webHidden/>
              </w:rPr>
              <w:fldChar w:fldCharType="end"/>
            </w:r>
          </w:hyperlink>
        </w:p>
        <w:p w14:paraId="5C27F2D6" w14:textId="6C8FCED9"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2" w:history="1">
            <w:r w:rsidRPr="009E1733">
              <w:rPr>
                <w:rStyle w:val="af3"/>
                <w:noProof/>
              </w:rPr>
              <w:t>1 Анализ переходных процессов при пуске асинхронного двигателя</w:t>
            </w:r>
            <w:r>
              <w:rPr>
                <w:noProof/>
                <w:webHidden/>
              </w:rPr>
              <w:tab/>
            </w:r>
            <w:r>
              <w:rPr>
                <w:noProof/>
                <w:webHidden/>
              </w:rPr>
              <w:fldChar w:fldCharType="begin"/>
            </w:r>
            <w:r>
              <w:rPr>
                <w:noProof/>
                <w:webHidden/>
              </w:rPr>
              <w:instrText xml:space="preserve"> PAGEREF _Toc198300242 \h </w:instrText>
            </w:r>
            <w:r>
              <w:rPr>
                <w:noProof/>
                <w:webHidden/>
              </w:rPr>
            </w:r>
            <w:r>
              <w:rPr>
                <w:noProof/>
                <w:webHidden/>
              </w:rPr>
              <w:fldChar w:fldCharType="separate"/>
            </w:r>
            <w:r>
              <w:rPr>
                <w:noProof/>
                <w:webHidden/>
              </w:rPr>
              <w:t>4</w:t>
            </w:r>
            <w:r>
              <w:rPr>
                <w:noProof/>
                <w:webHidden/>
              </w:rPr>
              <w:fldChar w:fldCharType="end"/>
            </w:r>
          </w:hyperlink>
        </w:p>
        <w:p w14:paraId="039BDEBA" w14:textId="12937AE8"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3" w:history="1">
            <w:r w:rsidRPr="009E1733">
              <w:rPr>
                <w:rStyle w:val="af3"/>
                <w:noProof/>
              </w:rPr>
              <w:t>2 Методы пуска асинхронных двигателей</w:t>
            </w:r>
            <w:r>
              <w:rPr>
                <w:noProof/>
                <w:webHidden/>
              </w:rPr>
              <w:tab/>
            </w:r>
            <w:r>
              <w:rPr>
                <w:noProof/>
                <w:webHidden/>
              </w:rPr>
              <w:fldChar w:fldCharType="begin"/>
            </w:r>
            <w:r>
              <w:rPr>
                <w:noProof/>
                <w:webHidden/>
              </w:rPr>
              <w:instrText xml:space="preserve"> PAGEREF _Toc198300243 \h </w:instrText>
            </w:r>
            <w:r>
              <w:rPr>
                <w:noProof/>
                <w:webHidden/>
              </w:rPr>
            </w:r>
            <w:r>
              <w:rPr>
                <w:noProof/>
                <w:webHidden/>
              </w:rPr>
              <w:fldChar w:fldCharType="separate"/>
            </w:r>
            <w:r>
              <w:rPr>
                <w:noProof/>
                <w:webHidden/>
              </w:rPr>
              <w:t>6</w:t>
            </w:r>
            <w:r>
              <w:rPr>
                <w:noProof/>
                <w:webHidden/>
              </w:rPr>
              <w:fldChar w:fldCharType="end"/>
            </w:r>
          </w:hyperlink>
        </w:p>
        <w:p w14:paraId="0DBC3707" w14:textId="0F64FF5A"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4" w:history="1">
            <w:r w:rsidRPr="009E1733">
              <w:rPr>
                <w:rStyle w:val="af3"/>
                <w:noProof/>
              </w:rPr>
              <w:t>2.1 Методы пуска для смягчения переходных процессов</w:t>
            </w:r>
            <w:r>
              <w:rPr>
                <w:noProof/>
                <w:webHidden/>
              </w:rPr>
              <w:tab/>
            </w:r>
            <w:r>
              <w:rPr>
                <w:noProof/>
                <w:webHidden/>
              </w:rPr>
              <w:fldChar w:fldCharType="begin"/>
            </w:r>
            <w:r>
              <w:rPr>
                <w:noProof/>
                <w:webHidden/>
              </w:rPr>
              <w:instrText xml:space="preserve"> PAGEREF _Toc198300244 \h </w:instrText>
            </w:r>
            <w:r>
              <w:rPr>
                <w:noProof/>
                <w:webHidden/>
              </w:rPr>
            </w:r>
            <w:r>
              <w:rPr>
                <w:noProof/>
                <w:webHidden/>
              </w:rPr>
              <w:fldChar w:fldCharType="separate"/>
            </w:r>
            <w:r>
              <w:rPr>
                <w:noProof/>
                <w:webHidden/>
              </w:rPr>
              <w:t>6</w:t>
            </w:r>
            <w:r>
              <w:rPr>
                <w:noProof/>
                <w:webHidden/>
              </w:rPr>
              <w:fldChar w:fldCharType="end"/>
            </w:r>
          </w:hyperlink>
        </w:p>
        <w:p w14:paraId="0897B687" w14:textId="3C570572"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5" w:history="1">
            <w:r w:rsidRPr="009E1733">
              <w:rPr>
                <w:rStyle w:val="af3"/>
                <w:noProof/>
                <w:lang w:eastAsia="ru-RU"/>
              </w:rPr>
              <w:t>2.2 Принцип работы устройства плавного пуска</w:t>
            </w:r>
            <w:r>
              <w:rPr>
                <w:noProof/>
                <w:webHidden/>
              </w:rPr>
              <w:tab/>
            </w:r>
            <w:r>
              <w:rPr>
                <w:noProof/>
                <w:webHidden/>
              </w:rPr>
              <w:fldChar w:fldCharType="begin"/>
            </w:r>
            <w:r>
              <w:rPr>
                <w:noProof/>
                <w:webHidden/>
              </w:rPr>
              <w:instrText xml:space="preserve"> PAGEREF _Toc198300245 \h </w:instrText>
            </w:r>
            <w:r>
              <w:rPr>
                <w:noProof/>
                <w:webHidden/>
              </w:rPr>
            </w:r>
            <w:r>
              <w:rPr>
                <w:noProof/>
                <w:webHidden/>
              </w:rPr>
              <w:fldChar w:fldCharType="separate"/>
            </w:r>
            <w:r>
              <w:rPr>
                <w:noProof/>
                <w:webHidden/>
              </w:rPr>
              <w:t>10</w:t>
            </w:r>
            <w:r>
              <w:rPr>
                <w:noProof/>
                <w:webHidden/>
              </w:rPr>
              <w:fldChar w:fldCharType="end"/>
            </w:r>
          </w:hyperlink>
        </w:p>
        <w:p w14:paraId="3F420840" w14:textId="52B40E69"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6" w:history="1">
            <w:r w:rsidRPr="009E1733">
              <w:rPr>
                <w:rStyle w:val="af3"/>
                <w:noProof/>
                <w:lang w:eastAsia="ru-RU"/>
              </w:rPr>
              <w:t>2.3 Принцип работы преобразователя частоты</w:t>
            </w:r>
            <w:r>
              <w:rPr>
                <w:noProof/>
                <w:webHidden/>
              </w:rPr>
              <w:tab/>
            </w:r>
            <w:r>
              <w:rPr>
                <w:noProof/>
                <w:webHidden/>
              </w:rPr>
              <w:fldChar w:fldCharType="begin"/>
            </w:r>
            <w:r>
              <w:rPr>
                <w:noProof/>
                <w:webHidden/>
              </w:rPr>
              <w:instrText xml:space="preserve"> PAGEREF _Toc198300246 \h </w:instrText>
            </w:r>
            <w:r>
              <w:rPr>
                <w:noProof/>
                <w:webHidden/>
              </w:rPr>
            </w:r>
            <w:r>
              <w:rPr>
                <w:noProof/>
                <w:webHidden/>
              </w:rPr>
              <w:fldChar w:fldCharType="separate"/>
            </w:r>
            <w:r>
              <w:rPr>
                <w:noProof/>
                <w:webHidden/>
              </w:rPr>
              <w:t>13</w:t>
            </w:r>
            <w:r>
              <w:rPr>
                <w:noProof/>
                <w:webHidden/>
              </w:rPr>
              <w:fldChar w:fldCharType="end"/>
            </w:r>
          </w:hyperlink>
        </w:p>
        <w:p w14:paraId="6343435C" w14:textId="4DC00BA0"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7" w:history="1">
            <w:r w:rsidRPr="009E1733">
              <w:rPr>
                <w:rStyle w:val="af3"/>
                <w:noProof/>
              </w:rPr>
              <w:t>3 Разработка модели</w:t>
            </w:r>
            <w:r w:rsidRPr="009E1733">
              <w:rPr>
                <w:rStyle w:val="af3"/>
                <w:noProof/>
              </w:rPr>
              <w:t xml:space="preserve"> </w:t>
            </w:r>
            <w:r w:rsidRPr="009E1733">
              <w:rPr>
                <w:rStyle w:val="af3"/>
                <w:noProof/>
              </w:rPr>
              <w:t xml:space="preserve">микроконтроллера в </w:t>
            </w:r>
            <w:r w:rsidRPr="009E1733">
              <w:rPr>
                <w:rStyle w:val="af3"/>
                <w:noProof/>
                <w:lang w:val="en-US"/>
              </w:rPr>
              <w:t>MATLAB</w:t>
            </w:r>
            <w:r>
              <w:rPr>
                <w:noProof/>
                <w:webHidden/>
              </w:rPr>
              <w:tab/>
            </w:r>
            <w:r>
              <w:rPr>
                <w:noProof/>
                <w:webHidden/>
              </w:rPr>
              <w:fldChar w:fldCharType="begin"/>
            </w:r>
            <w:r>
              <w:rPr>
                <w:noProof/>
                <w:webHidden/>
              </w:rPr>
              <w:instrText xml:space="preserve"> PAGEREF _Toc198300247 \h </w:instrText>
            </w:r>
            <w:r>
              <w:rPr>
                <w:noProof/>
                <w:webHidden/>
              </w:rPr>
            </w:r>
            <w:r>
              <w:rPr>
                <w:noProof/>
                <w:webHidden/>
              </w:rPr>
              <w:fldChar w:fldCharType="separate"/>
            </w:r>
            <w:r>
              <w:rPr>
                <w:noProof/>
                <w:webHidden/>
              </w:rPr>
              <w:t>18</w:t>
            </w:r>
            <w:r>
              <w:rPr>
                <w:noProof/>
                <w:webHidden/>
              </w:rPr>
              <w:fldChar w:fldCharType="end"/>
            </w:r>
          </w:hyperlink>
        </w:p>
        <w:p w14:paraId="267BFE89" w14:textId="530DF881"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8" w:history="1">
            <w:r w:rsidRPr="009E1733">
              <w:rPr>
                <w:rStyle w:val="af3"/>
                <w:noProof/>
              </w:rPr>
              <w:t>3.1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_Toc198300248 \h </w:instrText>
            </w:r>
            <w:r>
              <w:rPr>
                <w:noProof/>
                <w:webHidden/>
              </w:rPr>
            </w:r>
            <w:r>
              <w:rPr>
                <w:noProof/>
                <w:webHidden/>
              </w:rPr>
              <w:fldChar w:fldCharType="separate"/>
            </w:r>
            <w:r>
              <w:rPr>
                <w:noProof/>
                <w:webHidden/>
              </w:rPr>
              <w:t>21</w:t>
            </w:r>
            <w:r>
              <w:rPr>
                <w:noProof/>
                <w:webHidden/>
              </w:rPr>
              <w:fldChar w:fldCharType="end"/>
            </w:r>
          </w:hyperlink>
        </w:p>
        <w:p w14:paraId="7DE086A3" w14:textId="0E348DC6"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49" w:history="1">
            <w:r w:rsidRPr="009E1733">
              <w:rPr>
                <w:rStyle w:val="af3"/>
                <w:noProof/>
              </w:rPr>
              <w:t>3.2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_Toc198300249 \h </w:instrText>
            </w:r>
            <w:r>
              <w:rPr>
                <w:noProof/>
                <w:webHidden/>
              </w:rPr>
            </w:r>
            <w:r>
              <w:rPr>
                <w:noProof/>
                <w:webHidden/>
              </w:rPr>
              <w:fldChar w:fldCharType="separate"/>
            </w:r>
            <w:r>
              <w:rPr>
                <w:noProof/>
                <w:webHidden/>
              </w:rPr>
              <w:t>23</w:t>
            </w:r>
            <w:r>
              <w:rPr>
                <w:noProof/>
                <w:webHidden/>
              </w:rPr>
              <w:fldChar w:fldCharType="end"/>
            </w:r>
          </w:hyperlink>
        </w:p>
        <w:p w14:paraId="299A1640" w14:textId="3163194C"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50" w:history="1">
            <w:r w:rsidRPr="009E1733">
              <w:rPr>
                <w:rStyle w:val="af3"/>
                <w:noProof/>
              </w:rPr>
              <w:t>4 Разработка микроконтроллерных приложений в MATLAB</w:t>
            </w:r>
            <w:r>
              <w:rPr>
                <w:noProof/>
                <w:webHidden/>
              </w:rPr>
              <w:tab/>
            </w:r>
            <w:r>
              <w:rPr>
                <w:noProof/>
                <w:webHidden/>
              </w:rPr>
              <w:fldChar w:fldCharType="begin"/>
            </w:r>
            <w:r>
              <w:rPr>
                <w:noProof/>
                <w:webHidden/>
              </w:rPr>
              <w:instrText xml:space="preserve"> PAGEREF _Toc198300250 \h </w:instrText>
            </w:r>
            <w:r>
              <w:rPr>
                <w:noProof/>
                <w:webHidden/>
              </w:rPr>
            </w:r>
            <w:r>
              <w:rPr>
                <w:noProof/>
                <w:webHidden/>
              </w:rPr>
              <w:fldChar w:fldCharType="separate"/>
            </w:r>
            <w:r>
              <w:rPr>
                <w:noProof/>
                <w:webHidden/>
              </w:rPr>
              <w:t>28</w:t>
            </w:r>
            <w:r>
              <w:rPr>
                <w:noProof/>
                <w:webHidden/>
              </w:rPr>
              <w:fldChar w:fldCharType="end"/>
            </w:r>
          </w:hyperlink>
        </w:p>
        <w:p w14:paraId="1754529E" w14:textId="3E3C98F1"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51" w:history="1">
            <w:r w:rsidRPr="009E1733">
              <w:rPr>
                <w:rStyle w:val="af3"/>
                <w:noProof/>
              </w:rPr>
              <w:t>4.1 Разработка программы устройства плавного пуска</w:t>
            </w:r>
            <w:r>
              <w:rPr>
                <w:noProof/>
                <w:webHidden/>
              </w:rPr>
              <w:tab/>
            </w:r>
            <w:r>
              <w:rPr>
                <w:noProof/>
                <w:webHidden/>
              </w:rPr>
              <w:fldChar w:fldCharType="begin"/>
            </w:r>
            <w:r>
              <w:rPr>
                <w:noProof/>
                <w:webHidden/>
              </w:rPr>
              <w:instrText xml:space="preserve"> PAGEREF _Toc198300251 \h </w:instrText>
            </w:r>
            <w:r>
              <w:rPr>
                <w:noProof/>
                <w:webHidden/>
              </w:rPr>
            </w:r>
            <w:r>
              <w:rPr>
                <w:noProof/>
                <w:webHidden/>
              </w:rPr>
              <w:fldChar w:fldCharType="separate"/>
            </w:r>
            <w:r>
              <w:rPr>
                <w:noProof/>
                <w:webHidden/>
              </w:rPr>
              <w:t>29</w:t>
            </w:r>
            <w:r>
              <w:rPr>
                <w:noProof/>
                <w:webHidden/>
              </w:rPr>
              <w:fldChar w:fldCharType="end"/>
            </w:r>
          </w:hyperlink>
        </w:p>
        <w:p w14:paraId="18F2482D" w14:textId="4F2F153F"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52" w:history="1">
            <w:r w:rsidRPr="009E1733">
              <w:rPr>
                <w:rStyle w:val="af3"/>
                <w:noProof/>
              </w:rPr>
              <w:t>4.1 Разработка программы преобразователя частоты</w:t>
            </w:r>
            <w:r>
              <w:rPr>
                <w:noProof/>
                <w:webHidden/>
              </w:rPr>
              <w:tab/>
            </w:r>
            <w:r>
              <w:rPr>
                <w:noProof/>
                <w:webHidden/>
              </w:rPr>
              <w:fldChar w:fldCharType="begin"/>
            </w:r>
            <w:r>
              <w:rPr>
                <w:noProof/>
                <w:webHidden/>
              </w:rPr>
              <w:instrText xml:space="preserve"> PAGEREF _Toc198300252 \h </w:instrText>
            </w:r>
            <w:r>
              <w:rPr>
                <w:noProof/>
                <w:webHidden/>
              </w:rPr>
            </w:r>
            <w:r>
              <w:rPr>
                <w:noProof/>
                <w:webHidden/>
              </w:rPr>
              <w:fldChar w:fldCharType="separate"/>
            </w:r>
            <w:r>
              <w:rPr>
                <w:noProof/>
                <w:webHidden/>
              </w:rPr>
              <w:t>41</w:t>
            </w:r>
            <w:r>
              <w:rPr>
                <w:noProof/>
                <w:webHidden/>
              </w:rPr>
              <w:fldChar w:fldCharType="end"/>
            </w:r>
          </w:hyperlink>
        </w:p>
        <w:p w14:paraId="21C7927C" w14:textId="68661929"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53" w:history="1">
            <w:r w:rsidRPr="009E1733">
              <w:rPr>
                <w:rStyle w:val="af3"/>
                <w:noProof/>
              </w:rPr>
              <w:t>4 Моделирование устройства плавного пуска и преобразователя частоты</w:t>
            </w:r>
            <w:r>
              <w:rPr>
                <w:noProof/>
                <w:webHidden/>
              </w:rPr>
              <w:tab/>
            </w:r>
            <w:r>
              <w:rPr>
                <w:noProof/>
                <w:webHidden/>
              </w:rPr>
              <w:fldChar w:fldCharType="begin"/>
            </w:r>
            <w:r>
              <w:rPr>
                <w:noProof/>
                <w:webHidden/>
              </w:rPr>
              <w:instrText xml:space="preserve"> PAGEREF _Toc198300253 \h </w:instrText>
            </w:r>
            <w:r>
              <w:rPr>
                <w:noProof/>
                <w:webHidden/>
              </w:rPr>
            </w:r>
            <w:r>
              <w:rPr>
                <w:noProof/>
                <w:webHidden/>
              </w:rPr>
              <w:fldChar w:fldCharType="separate"/>
            </w:r>
            <w:r>
              <w:rPr>
                <w:noProof/>
                <w:webHidden/>
              </w:rPr>
              <w:t>42</w:t>
            </w:r>
            <w:r>
              <w:rPr>
                <w:noProof/>
                <w:webHidden/>
              </w:rPr>
              <w:fldChar w:fldCharType="end"/>
            </w:r>
          </w:hyperlink>
        </w:p>
        <w:p w14:paraId="004B5201" w14:textId="26C83CB1"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54" w:history="1">
            <w:r w:rsidRPr="009E1733">
              <w:rPr>
                <w:rStyle w:val="af3"/>
                <w:noProof/>
              </w:rPr>
              <w:t>ЗАКЛЮЧЕНИЕ</w:t>
            </w:r>
            <w:r>
              <w:rPr>
                <w:noProof/>
                <w:webHidden/>
              </w:rPr>
              <w:tab/>
            </w:r>
            <w:r>
              <w:rPr>
                <w:noProof/>
                <w:webHidden/>
              </w:rPr>
              <w:fldChar w:fldCharType="begin"/>
            </w:r>
            <w:r>
              <w:rPr>
                <w:noProof/>
                <w:webHidden/>
              </w:rPr>
              <w:instrText xml:space="preserve"> PAGEREF _Toc198300254 \h </w:instrText>
            </w:r>
            <w:r>
              <w:rPr>
                <w:noProof/>
                <w:webHidden/>
              </w:rPr>
            </w:r>
            <w:r>
              <w:rPr>
                <w:noProof/>
                <w:webHidden/>
              </w:rPr>
              <w:fldChar w:fldCharType="separate"/>
            </w:r>
            <w:r>
              <w:rPr>
                <w:noProof/>
                <w:webHidden/>
              </w:rPr>
              <w:t>46</w:t>
            </w:r>
            <w:r>
              <w:rPr>
                <w:noProof/>
                <w:webHidden/>
              </w:rPr>
              <w:fldChar w:fldCharType="end"/>
            </w:r>
          </w:hyperlink>
        </w:p>
        <w:p w14:paraId="64959141" w14:textId="7AD0DE1A" w:rsidR="007B46DA" w:rsidRDefault="007B46DA">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8300255" w:history="1">
            <w:r w:rsidRPr="009E1733">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_Toc198300255 \h </w:instrText>
            </w:r>
            <w:r>
              <w:rPr>
                <w:noProof/>
                <w:webHidden/>
              </w:rPr>
            </w:r>
            <w:r>
              <w:rPr>
                <w:noProof/>
                <w:webHidden/>
              </w:rPr>
              <w:fldChar w:fldCharType="separate"/>
            </w:r>
            <w:r>
              <w:rPr>
                <w:noProof/>
                <w:webHidden/>
              </w:rPr>
              <w:t>47</w:t>
            </w:r>
            <w:r>
              <w:rPr>
                <w:noProof/>
                <w:webHidden/>
              </w:rPr>
              <w:fldChar w:fldCharType="end"/>
            </w:r>
          </w:hyperlink>
        </w:p>
        <w:p w14:paraId="309E033B" w14:textId="58F260DA"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DB6597">
      <w:pPr>
        <w:pStyle w:val="af"/>
      </w:pPr>
      <w:bookmarkStart w:id="0" w:name="_Toc198300241"/>
      <w:r w:rsidRPr="001967C4">
        <w:lastRenderedPageBreak/>
        <w:t>ВВЕДЕНИЕ</w:t>
      </w:r>
      <w:bookmarkEnd w:id="0"/>
    </w:p>
    <w:p w14:paraId="0B247B31" w14:textId="23551D81" w:rsidR="006E7064" w:rsidRDefault="00276607" w:rsidP="001967C4">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w:t>
      </w:r>
      <w:r>
        <w:t>Для решения проблем, проявляющихся при пуске асинхронного двигателя, применяют различные способы, которые в той или иной степени обеспечивают разгон асинхронного двигателя с заданным значением тока, существенно меньшем, чем при прямом пуске</w:t>
      </w:r>
      <w:r w:rsidR="001967C4" w:rsidRPr="001967C4">
        <w:t>.</w:t>
      </w:r>
    </w:p>
    <w:p w14:paraId="2D5AB7EE" w14:textId="0C4EE886" w:rsidR="00AD1869" w:rsidRDefault="004411AB" w:rsidP="004411AB">
      <w:r w:rsidRPr="004411AB">
        <w:t>Повышение эффективности пуска тесно связано с возможностью его предварительного моделирования и отладки управляющих алгоритмов. Современные системы плавного пуска всё чаще используют микроконтроллеры и интеллектуальные методы управления, что требует не только моделирования электрической части, но и полноценной симуляции программного обеспечения, реализующего алгоритмы управления.</w:t>
      </w:r>
    </w:p>
    <w:p w14:paraId="5A2C1A91" w14:textId="06253334" w:rsidR="00AD1869" w:rsidRPr="00E00798" w:rsidRDefault="00AD1869" w:rsidP="007D3B40">
      <w:r w:rsidRPr="00AD1869">
        <w:t>Для построения модели и симуляции системы пуска в данной работе была выбрана среда MATLAB</w:t>
      </w:r>
      <w:r>
        <w:t xml:space="preserve">. Пакет программ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 </w:t>
      </w:r>
      <w:r w:rsidR="003340FC">
        <w:rPr>
          <w:lang w:val="en-US"/>
        </w:rPr>
        <w:t>MATLAB</w:t>
      </w:r>
      <w:r w:rsidR="003340FC">
        <w:t xml:space="preserve"> </w:t>
      </w:r>
      <w:r>
        <w:t>получил наиболее распространенное применение в инженерной практике в отличие от других подобных программ (</w:t>
      </w:r>
      <w:proofErr w:type="spellStart"/>
      <w:r>
        <w:t>Mathematica</w:t>
      </w:r>
      <w:proofErr w:type="spellEnd"/>
      <w:r>
        <w:t xml:space="preserve">, Maple, </w:t>
      </w:r>
      <w:proofErr w:type="spellStart"/>
      <w:r>
        <w:t>Mathcad</w:t>
      </w:r>
      <w:proofErr w:type="spellEnd"/>
      <w:r>
        <w:t xml:space="preserve">). Система инженерных и научных расчётов </w:t>
      </w:r>
      <w:r w:rsidR="003340FC">
        <w:rPr>
          <w:lang w:val="en-US"/>
        </w:rPr>
        <w:t>MATLAB</w:t>
      </w:r>
      <w:r w:rsidR="003340FC">
        <w:t xml:space="preserve"> </w:t>
      </w:r>
      <w:r>
        <w:t xml:space="preserve">(Matrix Laboratory – матричная лаборатория) способна решать </w:t>
      </w:r>
      <w:r>
        <w:lastRenderedPageBreak/>
        <w:t xml:space="preserve">задачи линейной алгебры, интегральные и дифференциальные уравнения, выполнять преобразования Лапласа и Фурье, Z-преобразования и т.д. Графические возможности пакета позволяют строить двух и трёхмерные графики в различных координатах. Предусмотрено решение статистических и оптимизационных задач. Благодаря программе </w:t>
      </w:r>
      <w:proofErr w:type="spellStart"/>
      <w:r>
        <w:t>Simulink</w:t>
      </w:r>
      <w:proofErr w:type="spellEnd"/>
      <w:r>
        <w:t xml:space="preserve"> имеется возможность анализа и синтеза современных систем управления во временной и частотной областях, а также в пространстве состояний. Множество пакетов расширений (</w:t>
      </w:r>
      <w:proofErr w:type="spellStart"/>
      <w:r>
        <w:t>Toolbox</w:t>
      </w:r>
      <w:proofErr w:type="spellEnd"/>
      <w:r>
        <w:t>) делают этот пакет незаменимым при автоматизированном проектировании систем управления промышленными объектами</w:t>
      </w:r>
      <w:r w:rsidRPr="00AD1869">
        <w:t xml:space="preserve"> [</w:t>
      </w:r>
      <w:r w:rsidR="00E00798" w:rsidRPr="00E00798">
        <w:t>Хубиева, В. М. Применение пакета программ MATLAB при изучении курса электротехники / В. М. Хубиева, Н. Н. Кугушева // Международный студенческий научный вестник. – 2015. – № 5-5. – С. 698-701. – EDN UAVSOV.</w:t>
      </w:r>
      <w:r w:rsidRPr="00AD1869">
        <w:t>].</w:t>
      </w:r>
      <w:r w:rsidR="007D3B40">
        <w:t xml:space="preserve"> В том числе</w:t>
      </w:r>
      <w:r w:rsidR="00E00798">
        <w:t xml:space="preserve"> существует</w:t>
      </w:r>
      <w:r w:rsidR="007D3B40">
        <w:t xml:space="preserve"> п</w:t>
      </w:r>
      <w:r w:rsidR="007D3B40" w:rsidRPr="007D3B40">
        <w:t xml:space="preserve">акет расширения </w:t>
      </w:r>
      <w:proofErr w:type="spellStart"/>
      <w:r w:rsidR="007D3B40" w:rsidRPr="007D3B40">
        <w:t>Simscape</w:t>
      </w:r>
      <w:proofErr w:type="spellEnd"/>
      <w:r w:rsidR="007D3B40" w:rsidRPr="007D3B40">
        <w:t xml:space="preserve"> </w:t>
      </w:r>
      <w:proofErr w:type="spellStart"/>
      <w:r w:rsidR="007D3B40" w:rsidRPr="007D3B40">
        <w:t>Toolbox</w:t>
      </w:r>
      <w:proofErr w:type="spellEnd"/>
      <w:r w:rsidR="00484C3C">
        <w:t>, который</w:t>
      </w:r>
      <w:r w:rsidR="007D3B40" w:rsidRPr="007D3B40">
        <w:t xml:space="preserve"> ориентирован на математическое и физическое блочное моделирование в конкретных, но довольно широких областях науки и техники </w:t>
      </w:r>
      <w:r w:rsidR="004E367D">
        <w:t>–</w:t>
      </w:r>
      <w:r w:rsidR="007D3B40" w:rsidRPr="007D3B40">
        <w:t xml:space="preserve"> электричестве, электронике, механике, электромагнетизме, пневматике, гидравлике и термодинамике</w:t>
      </w:r>
      <w:r w:rsidR="00E1325A">
        <w:t xml:space="preserve">. </w:t>
      </w:r>
      <w:r w:rsidR="00E1325A" w:rsidRPr="00E1325A">
        <w:t xml:space="preserve">Моделирование происходит на уровне фундаментальных физических процессов. Библиотека пакета </w:t>
      </w:r>
      <w:proofErr w:type="spellStart"/>
      <w:r w:rsidR="00E1325A" w:rsidRPr="00E1325A">
        <w:t>Simscape</w:t>
      </w:r>
      <w:proofErr w:type="spellEnd"/>
      <w:r w:rsidR="00E1325A" w:rsidRPr="00E1325A">
        <w:t xml:space="preserve"> находится в библиотеке пакета блочного имитационного моделирования </w:t>
      </w:r>
      <w:proofErr w:type="spellStart"/>
      <w:r w:rsidR="00E1325A" w:rsidRPr="00E1325A">
        <w:t>Simulink</w:t>
      </w:r>
      <w:proofErr w:type="spellEnd"/>
      <w:r w:rsidR="00E1325A" w:rsidRPr="00E1325A">
        <w:t xml:space="preserve"> </w:t>
      </w:r>
      <w:r w:rsidR="00E00798" w:rsidRPr="00E00798">
        <w:t xml:space="preserve">[Дьяконов, В. MATLAB 8.0 (R2012b) - схемотехническое моделирование в </w:t>
      </w:r>
      <w:proofErr w:type="spellStart"/>
      <w:r w:rsidR="00E00798" w:rsidRPr="00E00798">
        <w:t>Simscape</w:t>
      </w:r>
      <w:proofErr w:type="spellEnd"/>
      <w:r w:rsidR="00E00798" w:rsidRPr="00E00798">
        <w:t xml:space="preserve"> и </w:t>
      </w:r>
      <w:proofErr w:type="spellStart"/>
      <w:r w:rsidR="00E00798" w:rsidRPr="00E00798">
        <w:t>SimElectronics</w:t>
      </w:r>
      <w:proofErr w:type="spellEnd"/>
      <w:r w:rsidR="00E00798" w:rsidRPr="00E00798">
        <w:t xml:space="preserve"> / В. Дьяконов // Компоненты и технологии. – 2014. – № 4(153). – С. 174-184. – EDN SCQMVF.]</w:t>
      </w:r>
      <w:r w:rsidR="00E1325A" w:rsidRPr="00E1325A">
        <w:t>.</w:t>
      </w:r>
    </w:p>
    <w:p w14:paraId="7D9A54AE" w14:textId="7EE4FE16" w:rsidR="004411AB" w:rsidRPr="004411AB" w:rsidRDefault="004411AB" w:rsidP="004411AB">
      <w:r w:rsidRPr="004411AB">
        <w:t xml:space="preserve">Однако </w:t>
      </w:r>
      <w:r w:rsidR="009172D9">
        <w:t xml:space="preserve">для моделирования системы пуска необходимо не только моделирование электрической составляющей системы, а также и алгоритмической. Однако </w:t>
      </w:r>
      <w:r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составе системы пуска, что позволяет проводить </w:t>
      </w:r>
      <w:r w:rsidRPr="004411AB">
        <w:lastRenderedPageBreak/>
        <w:t>комплексную отладку и исследование поведения системы в условиях, приближенных к реальным</w:t>
      </w:r>
      <w:r>
        <w:t>.</w:t>
      </w:r>
    </w:p>
    <w:p w14:paraId="1C9E0FF1" w14:textId="661227BF" w:rsidR="001967C4" w:rsidRP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Pr="001967C4">
        <w:t xml:space="preserve">Предлагаемый подход позволяет реализовать и пошагово отлаживать программный код управления в условиях, приближённых к реальному функционированию системы, но без необходимости использования физического оборудования.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76D65854" w14:textId="19072E3C" w:rsidR="001967C4" w:rsidRPr="001967C4" w:rsidRDefault="001967C4" w:rsidP="001967C4">
      <w:r w:rsidRPr="001967C4">
        <w:t xml:space="preserve">В рамках исследования </w:t>
      </w:r>
      <w:r w:rsidR="00445CE1">
        <w:t>будет продемонстрирована разработка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 и преобразователя частоты (ПЧ)</w:t>
      </w:r>
      <w:r w:rsidR="00C03734">
        <w:t xml:space="preserve">. Будут рассмотрены </w:t>
      </w:r>
      <w:r w:rsidRPr="001967C4">
        <w:t xml:space="preserve">принципы построения УПП </w:t>
      </w:r>
      <w:r w:rsidR="00C03734">
        <w:t xml:space="preserve">и ПЧ </w:t>
      </w:r>
      <w:r w:rsidRPr="001967C4">
        <w:t xml:space="preserve">и особенности </w:t>
      </w:r>
      <w:r w:rsidR="009935EA">
        <w:t xml:space="preserve">их </w:t>
      </w:r>
      <w:r w:rsidRPr="001967C4">
        <w:t>взаимодействия с асинхронными двигателями, а также создаётся его функциональная модель</w:t>
      </w:r>
      <w:r w:rsidR="008540FE">
        <w:t xml:space="preserve"> </w:t>
      </w:r>
      <w:r w:rsidR="0037067B">
        <w:t>устройства</w:t>
      </w:r>
      <w:r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Pr="001967C4">
        <w:t>.</w:t>
      </w:r>
    </w:p>
    <w:p w14:paraId="18078F2C" w14:textId="474D7AFF" w:rsidR="001967C4" w:rsidRPr="001967C4" w:rsidRDefault="001967C4" w:rsidP="001967C4">
      <w:r w:rsidRPr="001967C4">
        <w:t>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w:t>
      </w:r>
      <w:r w:rsidR="004C577D">
        <w:t xml:space="preserve"> и ПЧ</w:t>
      </w:r>
      <w:r w:rsidRPr="001967C4">
        <w:t xml:space="preserve">.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p>
    <w:p w14:paraId="7464C72F" w14:textId="00697EC9" w:rsidR="00E92FAF" w:rsidRDefault="00E92FAF" w:rsidP="00840D14"/>
    <w:p w14:paraId="6A319233" w14:textId="0AC29CAD" w:rsidR="00F279E7" w:rsidRDefault="00F279E7" w:rsidP="00840D14"/>
    <w:p w14:paraId="64DAD4DE" w14:textId="77777777" w:rsidR="003321BA" w:rsidRDefault="003321BA" w:rsidP="00840D14">
      <w:r>
        <w:br w:type="page"/>
      </w:r>
    </w:p>
    <w:p w14:paraId="6032595D" w14:textId="707BDC26" w:rsidR="00FF393F" w:rsidRPr="00C10315" w:rsidRDefault="00FF393F" w:rsidP="00FF393F">
      <w:pPr>
        <w:pStyle w:val="af"/>
      </w:pPr>
      <w:bookmarkStart w:id="1" w:name="_Toc2"/>
      <w:bookmarkStart w:id="2" w:name="_Toc198300242"/>
      <w:r>
        <w:lastRenderedPageBreak/>
        <w:t xml:space="preserve">1 </w:t>
      </w:r>
      <w:r w:rsidRPr="00C10315">
        <w:t>Анализ переходных процессов при пуске асинхронного двигателя</w:t>
      </w:r>
      <w:bookmarkEnd w:id="1"/>
      <w:bookmarkEnd w:id="2"/>
    </w:p>
    <w:p w14:paraId="479AF4DB" w14:textId="77777777" w:rsidR="00FF393F" w:rsidRPr="00C10315" w:rsidRDefault="00FF393F" w:rsidP="00FF393F">
      <w:r w:rsidRPr="00C10315">
        <w:t>Асинхронные двигатели являются основным типом электрических машин, применяемых в промышленности. Их популярность обусловлена простотой конструкции, высокой надежностью и доступностью. Основными компонентами асинхронного двигателя являются статор и ротор. Статор представляет собой неподвижную часть двигателя, которая содержит обмотки, подключенные к источнику питания. Ротор, в свою очередь, является вращающейся частью, которая взаимодействует с магнитным полем статора. Принцип работы асинхронного двигателя основан на явлении электромагнитной индукции. Когда через обмотки статора проходит переменный ток, создается вращающееся магнитное поле. Это поле индуцирует токи в обмотках ротора, что приводит к возникновению электромагнитного момента, заставляющего ротор вращаться. Скорость вращения ротора всегда немного меньше скорости вращения магнитного поля, что и объясняет название "асинхронный". Асинхронные двигатели бывают двух основных типов: с короткозамкнутым ротором и с фазным ротором. Двигатели с короткозамкнутым ротором характеризуются простотой и низкой стоимостью, тогда как двигатели с фазным ротором позволяют более гибко управлять пусковыми характеристиками. Эти особенности делают асинхронные двигатели универсальными для применения в различных отраслях.</w:t>
      </w:r>
    </w:p>
    <w:p w14:paraId="6F480CF4" w14:textId="77777777" w:rsidR="00227D42" w:rsidRDefault="00FF393F" w:rsidP="00227D42">
      <w:r>
        <w:t>Переходным процессом электропривода называется протекающий во времени процесс перехода от одного установившегося режима работы (или отключенного состояния) к другому установившемуся состоянию. Причиной возникновения переходных процессов могут быть:</w:t>
      </w:r>
    </w:p>
    <w:p w14:paraId="1813EF4E" w14:textId="77777777" w:rsidR="00227D42" w:rsidRDefault="00FF393F" w:rsidP="009D4E43">
      <w:pPr>
        <w:pStyle w:val="ad"/>
        <w:numPr>
          <w:ilvl w:val="0"/>
          <w:numId w:val="28"/>
        </w:numPr>
      </w:pPr>
      <w:r>
        <w:t xml:space="preserve">управляющие воздействия (включение - отключение электропривода, изменение задания на скорость привода и др.); </w:t>
      </w:r>
    </w:p>
    <w:p w14:paraId="620F2EC9" w14:textId="5B1036D2" w:rsidR="00FF393F" w:rsidRDefault="00FF393F" w:rsidP="009D4E43">
      <w:pPr>
        <w:pStyle w:val="ad"/>
        <w:numPr>
          <w:ilvl w:val="0"/>
          <w:numId w:val="28"/>
        </w:numPr>
      </w:pPr>
      <w:r>
        <w:t>возмущающие воздействия, главным из которых является изменение нагрузки на валу двигателя (изменение Мс).</w:t>
      </w:r>
    </w:p>
    <w:p w14:paraId="04BF5956" w14:textId="3BD2E054" w:rsidR="00501FBC" w:rsidRDefault="00501FBC" w:rsidP="00FF393F">
      <w:r w:rsidRPr="00C10315">
        <w:lastRenderedPageBreak/>
        <w:t>Переходные процессы, возникающие при запуске двигателя, оказывают значительное влияние на его работу. Они определяются параметрами индуктивности и сопротивления обмоток, а также характеристиками сети питания. Продолжительность переходных процессов может варьироваться от нескольких миллисекунд до нескольких секунд. Это время необходимо для установления равновесия между электромагнитными и механическими процессами в двигателе. Неправильное управление переходными процессами может привести к перегрузкам двигателя и повреждению оборудования</w:t>
      </w:r>
    </w:p>
    <w:p w14:paraId="22ECA407" w14:textId="77777777" w:rsidR="000C3B87" w:rsidRDefault="000C3B87" w:rsidP="000C3B87"/>
    <w:p w14:paraId="779263FC" w14:textId="77777777" w:rsidR="000C3B87" w:rsidRDefault="000C3B87" w:rsidP="000C3B87">
      <w:r>
        <w:br w:type="page"/>
      </w:r>
    </w:p>
    <w:p w14:paraId="52B95AED" w14:textId="0F755264" w:rsidR="001D4EB1" w:rsidRDefault="00E00798" w:rsidP="001D4EB1">
      <w:pPr>
        <w:pStyle w:val="af"/>
      </w:pPr>
      <w:bookmarkStart w:id="3" w:name="_Toc198300243"/>
      <w:r w:rsidRPr="007A6438">
        <w:lastRenderedPageBreak/>
        <w:t>2</w:t>
      </w:r>
      <w:r w:rsidR="00F279E7" w:rsidRPr="00840D14">
        <w:t xml:space="preserve"> </w:t>
      </w:r>
      <w:r w:rsidR="001D5AAD" w:rsidRPr="001D5AAD">
        <w:t>Методы пуска асинхронных двигателей</w:t>
      </w:r>
      <w:bookmarkEnd w:id="3"/>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5CA7575F" w14:textId="68A6BE4C" w:rsidR="007E1942" w:rsidRPr="009A6DC0" w:rsidRDefault="00E00798" w:rsidP="009A6DC0">
      <w:pPr>
        <w:pStyle w:val="af"/>
      </w:pPr>
      <w:bookmarkStart w:id="4" w:name="_Toc198300244"/>
      <w:r w:rsidRPr="00E00798">
        <w:t>2.1</w:t>
      </w:r>
      <w:r w:rsidR="007E1942" w:rsidRPr="00840D14">
        <w:t xml:space="preserve"> </w:t>
      </w:r>
      <w:r w:rsidR="00C768BE" w:rsidRPr="00C768BE">
        <w:t xml:space="preserve">Методы пуска для </w:t>
      </w:r>
      <w:r w:rsidR="00C768BE" w:rsidRPr="009A6DC0">
        <w:t>смягчения</w:t>
      </w:r>
      <w:r w:rsidR="00C768BE" w:rsidRPr="00C768BE">
        <w:t xml:space="preserve"> переходных процессов</w:t>
      </w:r>
      <w:bookmarkEnd w:id="4"/>
    </w:p>
    <w:p w14:paraId="0CE39F98" w14:textId="3E8EC070"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w:t>
      </w:r>
      <w:r w:rsidRPr="00546E75">
        <w:rPr>
          <w:lang w:eastAsia="ru-RU"/>
        </w:rPr>
        <w:lastRenderedPageBreak/>
        <w:t>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переходном режиме.</w:t>
      </w:r>
    </w:p>
    <w:p w14:paraId="146BF679" w14:textId="4B844519" w:rsidR="002A7B7E" w:rsidRPr="002A7B7E" w:rsidRDefault="002A7B7E" w:rsidP="002A7B7E">
      <w:pPr>
        <w:rPr>
          <w:lang w:eastAsia="ru-RU"/>
        </w:rPr>
      </w:pPr>
      <w:r w:rsidRPr="002A7B7E">
        <w:rPr>
          <w:i/>
          <w:iCs/>
          <w:lang w:eastAsia="ru-RU"/>
        </w:rPr>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C2599C">
        <w:rPr>
          <w:lang w:eastAsia="ru-RU"/>
        </w:rPr>
        <w:t>–</w:t>
      </w:r>
      <w:r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p>
    <w:p w14:paraId="0CDB2F2A" w14:textId="77777777" w:rsidR="002A7B7E" w:rsidRPr="002A7B7E" w:rsidRDefault="002A7B7E" w:rsidP="002A7B7E">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4FAD225E" w14:textId="77777777" w:rsidR="002A7B7E" w:rsidRPr="002A7B7E" w:rsidRDefault="002A7B7E" w:rsidP="002A7B7E">
      <w:pPr>
        <w:rPr>
          <w:lang w:eastAsia="ru-RU"/>
        </w:rPr>
      </w:pPr>
      <w:r w:rsidRPr="002A7B7E">
        <w:rPr>
          <w:lang w:eastAsia="ru-RU"/>
        </w:rPr>
        <w:t>Пуск с пониженным напряжением имеет преимущество в виде меньшего воздействия на сеть и более плавного переходного процесса, однако требует дополнительных элементов, увеличивающих стоимость и сложность схемы.</w:t>
      </w:r>
    </w:p>
    <w:p w14:paraId="058A3086" w14:textId="16718FDF" w:rsidR="002A7B7E" w:rsidRPr="002A7B7E" w:rsidRDefault="007E1942" w:rsidP="002A7B7E">
      <w:pPr>
        <w:rPr>
          <w:lang w:eastAsia="ru-RU"/>
        </w:rPr>
      </w:pPr>
      <w:r w:rsidRPr="007E1942">
        <w:rPr>
          <w:i/>
          <w:iCs/>
          <w:lang w:eastAsia="ru-RU"/>
        </w:rPr>
        <w:t>Пуск по схеме з</w:t>
      </w:r>
      <w:r w:rsidR="002A7B7E" w:rsidRPr="002A7B7E">
        <w:rPr>
          <w:i/>
          <w:iCs/>
          <w:lang w:eastAsia="ru-RU"/>
        </w:rPr>
        <w:t>везда–треугольник</w:t>
      </w:r>
      <w:r w:rsidRPr="007E1942">
        <w:rPr>
          <w:i/>
          <w:iCs/>
          <w:lang w:eastAsia="ru-RU"/>
        </w:rPr>
        <w:t>.</w:t>
      </w:r>
      <w:r w:rsidRPr="00901D16">
        <w:rPr>
          <w:lang w:eastAsia="ru-RU"/>
        </w:rPr>
        <w:t xml:space="preserve"> </w:t>
      </w:r>
      <w:r w:rsidR="002A7B7E" w:rsidRPr="002A7B7E">
        <w:rPr>
          <w:lang w:eastAsia="ru-RU"/>
        </w:rPr>
        <w:t>Схема звезда–треугольник основана на изменении способа соединения обмоток статора в процессе пуска. Изначально обмотки соединяются по схеме «звезда», что уменьшает напряжение на каждую обмотку в √3 раз, а следовательно, снижает пусковой ток до 30–35 % от прямого пуска. После достижения определённой скорости (обычно 80–90 % от номинальной) происходит переключение соединения на «треугольник», обеспечивающее номинальный режим работы.</w:t>
      </w:r>
    </w:p>
    <w:p w14:paraId="217439CE" w14:textId="53D4B16E" w:rsidR="002A7B7E" w:rsidRPr="002A7B7E" w:rsidRDefault="002A7B7E" w:rsidP="002A7B7E">
      <w:pPr>
        <w:rPr>
          <w:lang w:eastAsia="ru-RU"/>
        </w:rPr>
      </w:pPr>
      <w:r w:rsidRPr="002A7B7E">
        <w:rPr>
          <w:lang w:eastAsia="ru-RU"/>
        </w:rPr>
        <w:t xml:space="preserve">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 </w:t>
      </w:r>
      <w:r w:rsidRPr="002A7B7E">
        <w:rPr>
          <w:lang w:eastAsia="ru-RU"/>
        </w:rPr>
        <w:lastRenderedPageBreak/>
        <w:t xml:space="preserve">Однако наличие коммутации в процессе пуска может вызывать скачки тока и крутящего момента, что необходимо учитывать при проектировании приводной части. Кроме того, пуск в звезде невозможен под полной нагрузкой </w:t>
      </w:r>
      <w:r w:rsidR="00C2599C">
        <w:rPr>
          <w:lang w:eastAsia="ru-RU"/>
        </w:rPr>
        <w:t>–</w:t>
      </w:r>
      <w:r w:rsidRPr="002A7B7E">
        <w:rPr>
          <w:lang w:eastAsia="ru-RU"/>
        </w:rPr>
        <w:t xml:space="preserve"> момент может оказаться недостаточным для раскрутки двигателя, особенно если момент сопротивления на валу велик.</w:t>
      </w:r>
    </w:p>
    <w:p w14:paraId="522C195C" w14:textId="20891952" w:rsidR="002A7B7E" w:rsidRPr="002A7B7E" w:rsidRDefault="002A7B7E" w:rsidP="002A7B7E">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 Этот метод основан на изменении частоты и амплитуды напряжения, подаваемого на двигатель. В начальный момент подаётся низкочастотное и пониженное напряжение, что позволяет плавно наращивать скорость вращения ротора без резких скачков тока и механических ударов.</w:t>
      </w:r>
    </w:p>
    <w:p w14:paraId="00D5B50B" w14:textId="77777777" w:rsidR="002A7B7E" w:rsidRPr="002A7B7E" w:rsidRDefault="002A7B7E" w:rsidP="002A7B7E">
      <w:pPr>
        <w:rPr>
          <w:lang w:eastAsia="ru-RU"/>
        </w:rPr>
      </w:pPr>
      <w:r w:rsidRPr="002A7B7E">
        <w:rPr>
          <w:lang w:eastAsia="ru-RU"/>
        </w:rPr>
        <w:t>Главным преимуществом частотного пуска является возможность полного управления профилем разгона и торможения, настройка под конкретную нагрузку и минимизация потерь. Пусковой ток при этом может быть ограничен до величин, лишь немного превышающих номинальный ток двигателя, что практически устраняет перегрузки сети и удары в механической системе.</w:t>
      </w:r>
    </w:p>
    <w:p w14:paraId="218F1993" w14:textId="77777777" w:rsidR="002A7B7E" w:rsidRPr="002A7B7E" w:rsidRDefault="002A7B7E" w:rsidP="002A7B7E">
      <w:pPr>
        <w:rPr>
          <w:lang w:eastAsia="ru-RU"/>
        </w:rPr>
      </w:pPr>
      <w:r w:rsidRPr="002A7B7E">
        <w:rPr>
          <w:lang w:eastAsia="ru-RU"/>
        </w:rPr>
        <w:t>Однако частотные преобразователи имеют высокую стоимость и требуют дополнительной настройки. Также следует учитывать наличие высших гармоник в токе, что может вызывать нагрев обмоток и повышенные потери, особенно при неправильной фильтрации.</w:t>
      </w:r>
    </w:p>
    <w:p w14:paraId="03890032" w14:textId="789AA504" w:rsidR="002A7B7E"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390AC834" w14:textId="77777777" w:rsidR="000C3B87" w:rsidRPr="002A7B7E" w:rsidRDefault="000C3B87" w:rsidP="002A7B7E">
      <w:pPr>
        <w:rPr>
          <w:lang w:eastAsia="ru-RU"/>
        </w:rPr>
      </w:pPr>
    </w:p>
    <w:p w14:paraId="39D9304B" w14:textId="3A1721E0" w:rsidR="002A7B7E" w:rsidRPr="002A7B7E" w:rsidRDefault="00997234" w:rsidP="002A7B7E">
      <w:pPr>
        <w:rPr>
          <w:lang w:eastAsia="ru-RU"/>
        </w:rPr>
      </w:pPr>
      <w:r>
        <w:rPr>
          <w:lang w:eastAsia="ru-RU"/>
        </w:rPr>
        <w:t>УПП</w:t>
      </w:r>
      <w:r w:rsidR="002A7B7E" w:rsidRPr="002A7B7E">
        <w:rPr>
          <w:lang w:eastAsia="ru-RU"/>
        </w:rPr>
        <w:t xml:space="preserve"> обеспечивают плавный запуск, без скачков напряжения и механических ударов, и особенно эффективны в системах с жёсткими </w:t>
      </w:r>
      <w:r w:rsidR="002A7B7E" w:rsidRPr="002A7B7E">
        <w:rPr>
          <w:lang w:eastAsia="ru-RU"/>
        </w:rPr>
        <w:lastRenderedPageBreak/>
        <w:t xml:space="preserve">требованиями к надёжности и долговечности оборудования. По сравнению с частотным преобразователем, устройства плавного пуска проще и дешевле, но не позволяют управлять скоростью после выхода на номинальный режим </w:t>
      </w:r>
      <w:r w:rsidR="00C2599C">
        <w:rPr>
          <w:lang w:eastAsia="ru-RU"/>
        </w:rPr>
        <w:t>–</w:t>
      </w:r>
      <w:r w:rsidR="002A7B7E" w:rsidRPr="002A7B7E">
        <w:rPr>
          <w:lang w:eastAsia="ru-RU"/>
        </w:rPr>
        <w:t xml:space="preserve"> двигатель работает на полной частоте сети.</w:t>
      </w:r>
    </w:p>
    <w:p w14:paraId="5C1E7494" w14:textId="3AB3C36C" w:rsidR="002A7B7E" w:rsidRDefault="002A7B7E" w:rsidP="002A7B7E">
      <w:pPr>
        <w:rPr>
          <w:lang w:eastAsia="ru-RU"/>
        </w:rPr>
      </w:pPr>
      <w:r w:rsidRPr="002A7B7E">
        <w:rPr>
          <w:lang w:eastAsia="ru-RU"/>
        </w:rPr>
        <w:t xml:space="preserve">Переходные процессы при использовании </w:t>
      </w:r>
      <w:r w:rsidR="00997234">
        <w:rPr>
          <w:lang w:eastAsia="ru-RU"/>
        </w:rPr>
        <w:t>УПП</w:t>
      </w:r>
      <w:r w:rsidRPr="002A7B7E">
        <w:rPr>
          <w:lang w:eastAsia="ru-RU"/>
        </w:rPr>
        <w:t xml:space="preserve"> имеют меньшую амплитуду и длительность, что уменьшает термическую нагрузку на обмотки. Однако при некорректной настройке возможны резонансные колебания и недостаточный момент пуска, особенно при тяжёлых условиях нагрузки.</w:t>
      </w:r>
    </w:p>
    <w:p w14:paraId="5A131A92" w14:textId="77777777" w:rsidR="00205D76" w:rsidRDefault="00205D76" w:rsidP="00205D76">
      <w:pPr>
        <w:rPr>
          <w:lang w:eastAsia="ru-RU"/>
        </w:rPr>
      </w:pPr>
      <w:r w:rsidRPr="00205D76">
        <w:rPr>
          <w:lang w:eastAsia="ru-RU"/>
        </w:rPr>
        <w:t xml:space="preserve">В настоящей работе основное внимание уделено устройствам плавного пуска и частотным преобразователям, поскольку оба этих подхода предполагают наличие алгоритмически сложного управления и, как правило, реализуются на базе микроконтроллеров.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668C997B" w14:textId="5D7B30FC" w:rsidR="00205D76" w:rsidRDefault="00205D76" w:rsidP="00205D76">
      <w:pPr>
        <w:rPr>
          <w:lang w:eastAsia="ru-RU"/>
        </w:rPr>
      </w:pPr>
      <w:r w:rsidRPr="00205D76">
        <w:rPr>
          <w:lang w:eastAsia="ru-RU"/>
        </w:rPr>
        <w:t>Другие методы пуска асинхронных двигателей, такие как непосредственное включение в сеть или пуск с применением пусковых резисторов и автотрансформаторов, в данном исследовании не рассматриваются, поскольку они либо не требуют управляющей логики, либо реализуются на уровне пассивных компонентов без использования программируемых устройств. Соответственно, они выходят за рамки задач, связанных с разработкой и отладкой микроконтроллерного программного обеспечения, которые являются ключевыми в данной работе.</w:t>
      </w:r>
    </w:p>
    <w:p w14:paraId="3AE8ECF5" w14:textId="77777777" w:rsidR="00205D76" w:rsidRDefault="00205D76" w:rsidP="00205D76">
      <w:pPr>
        <w:rPr>
          <w:lang w:eastAsia="ru-RU"/>
        </w:rPr>
      </w:pPr>
    </w:p>
    <w:p w14:paraId="1C6D3392" w14:textId="77777777" w:rsidR="00546E75" w:rsidRDefault="00546E75" w:rsidP="00AD1869">
      <w:pPr>
        <w:rPr>
          <w:lang w:eastAsia="ru-RU"/>
        </w:rPr>
      </w:pPr>
      <w:r>
        <w:rPr>
          <w:lang w:eastAsia="ru-RU"/>
        </w:rPr>
        <w:br w:type="page"/>
      </w:r>
    </w:p>
    <w:p w14:paraId="34372A54" w14:textId="7060EABA" w:rsidR="002A7B7E" w:rsidRDefault="00E00798" w:rsidP="00205D76">
      <w:pPr>
        <w:pStyle w:val="af"/>
        <w:rPr>
          <w:lang w:eastAsia="ru-RU"/>
        </w:rPr>
      </w:pPr>
      <w:bookmarkStart w:id="5" w:name="_Toc198300245"/>
      <w:r w:rsidRPr="007A6438">
        <w:rPr>
          <w:lang w:eastAsia="ru-RU"/>
        </w:rPr>
        <w:lastRenderedPageBreak/>
        <w:t>2</w:t>
      </w:r>
      <w:r w:rsidR="00C522F8">
        <w:rPr>
          <w:lang w:eastAsia="ru-RU"/>
        </w:rPr>
        <w:t>.</w:t>
      </w:r>
      <w:r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5"/>
    </w:p>
    <w:p w14:paraId="6F85A519" w14:textId="267D0999" w:rsidR="00980081" w:rsidRDefault="00C522F8" w:rsidP="00D02DF5">
      <w:pPr>
        <w:rPr>
          <w:lang w:eastAsia="ru-RU"/>
        </w:rPr>
      </w:pPr>
      <w:r w:rsidRPr="00C522F8">
        <w:rPr>
          <w:lang w:eastAsia="ru-RU"/>
        </w:rPr>
        <w:t>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w:t>
      </w:r>
      <w:r w:rsidR="00E4142C">
        <w:rPr>
          <w:lang w:eastAsia="ru-RU"/>
        </w:rPr>
        <w:t xml:space="preserve"> (ТРН)</w:t>
      </w:r>
      <w:r w:rsidRPr="00C522F8">
        <w:rPr>
          <w:lang w:eastAsia="ru-RU"/>
        </w:rPr>
        <w:t>, включённый между источником питания и асинхронным двигателем. Структура подобной системы представлена на рисунке 1</w:t>
      </w:r>
      <w:r w:rsidR="00D02DF5">
        <w:rPr>
          <w:lang w:eastAsia="ru-RU"/>
        </w:rPr>
        <w:t>.</w:t>
      </w:r>
    </w:p>
    <w:p w14:paraId="4C475D63" w14:textId="77777777" w:rsidR="00D34DAB" w:rsidRDefault="00665F94" w:rsidP="00D34DAB">
      <w:pPr>
        <w:keepNext/>
        <w:jc w:val="center"/>
      </w:pPr>
      <w:r w:rsidRPr="00665F94">
        <w:rPr>
          <w:noProof/>
          <w:lang w:eastAsia="ru-RU"/>
        </w:rPr>
        <w:drawing>
          <wp:inline distT="0" distB="0" distL="0" distR="0" wp14:anchorId="2DBEB04C" wp14:editId="440B7CB0">
            <wp:extent cx="3255380" cy="2208362"/>
            <wp:effectExtent l="0" t="0" r="2540" b="1905"/>
            <wp:docPr id="2693829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382996" name=""/>
                    <pic:cNvPicPr/>
                  </pic:nvPicPr>
                  <pic:blipFill>
                    <a:blip r:embed="rId8"/>
                    <a:stretch>
                      <a:fillRect/>
                    </a:stretch>
                  </pic:blipFill>
                  <pic:spPr>
                    <a:xfrm>
                      <a:off x="0" y="0"/>
                      <a:ext cx="3263196" cy="2213664"/>
                    </a:xfrm>
                    <a:prstGeom prst="rect">
                      <a:avLst/>
                    </a:prstGeom>
                  </pic:spPr>
                </pic:pic>
              </a:graphicData>
            </a:graphic>
          </wp:inline>
        </w:drawing>
      </w:r>
    </w:p>
    <w:p w14:paraId="324A7FF6" w14:textId="0FAEB772" w:rsidR="00665F94" w:rsidRPr="009126D3" w:rsidRDefault="00D34DAB" w:rsidP="00D34DAB">
      <w:pPr>
        <w:pStyle w:val="af4"/>
        <w:rPr>
          <w:lang w:eastAsia="ru-RU"/>
        </w:rPr>
      </w:pPr>
      <w:bookmarkStart w:id="6" w:name="_Ref198153558"/>
      <w:bookmarkStart w:id="7" w:name="_Ref198153562"/>
      <w:r>
        <w:t xml:space="preserve">Рисунок </w:t>
      </w:r>
      <w:fldSimple w:instr=" SEQ Рисунок \* ARABIC ">
        <w:r w:rsidR="00035D70">
          <w:rPr>
            <w:noProof/>
          </w:rPr>
          <w:t>1</w:t>
        </w:r>
      </w:fldSimple>
      <w:bookmarkEnd w:id="6"/>
      <w:r>
        <w:t xml:space="preserve"> </w:t>
      </w:r>
      <w:r>
        <w:rPr>
          <w:lang w:eastAsia="ru-RU"/>
        </w:rPr>
        <w:t>– Тиристорный регулятор напряжения</w:t>
      </w:r>
      <w:bookmarkEnd w:id="7"/>
    </w:p>
    <w:p w14:paraId="1C07A22F" w14:textId="6DEFFAE8" w:rsidR="00665F94" w:rsidRPr="009126D3" w:rsidRDefault="00665F94" w:rsidP="00665F94">
      <w:pPr>
        <w:rPr>
          <w:lang w:eastAsia="ru-RU"/>
        </w:rPr>
      </w:pPr>
    </w:p>
    <w:p w14:paraId="75EA0946" w14:textId="77777777" w:rsidR="0023048B" w:rsidRPr="0023048B" w:rsidRDefault="0023048B" w:rsidP="0023048B">
      <w:pPr>
        <w:rPr>
          <w:lang w:eastAsia="ru-RU"/>
        </w:rPr>
      </w:pPr>
      <w:r w:rsidRPr="0023048B">
        <w:rPr>
          <w:lang w:eastAsia="ru-RU"/>
        </w:rPr>
        <w:t>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p>
    <w:p w14:paraId="7252774A" w14:textId="6DCF3F94" w:rsidR="00D34DAB" w:rsidRPr="008E5405" w:rsidRDefault="0023048B" w:rsidP="00D34DAB">
      <w:pPr>
        <w:rPr>
          <w:lang w:eastAsia="ru-RU"/>
        </w:rPr>
      </w:pPr>
      <w:r w:rsidRPr="0023048B">
        <w:rPr>
          <w:lang w:eastAsia="ru-RU"/>
        </w:rPr>
        <w:t xml:space="preserve">На рисунке 2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lastRenderedPageBreak/>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9"/>
                    <a:stretch>
                      <a:fillRect/>
                    </a:stretch>
                  </pic:blipFill>
                  <pic:spPr>
                    <a:xfrm>
                      <a:off x="0" y="0"/>
                      <a:ext cx="2450233" cy="2413479"/>
                    </a:xfrm>
                    <a:prstGeom prst="rect">
                      <a:avLst/>
                    </a:prstGeom>
                  </pic:spPr>
                </pic:pic>
              </a:graphicData>
            </a:graphic>
          </wp:inline>
        </w:drawing>
      </w:r>
    </w:p>
    <w:p w14:paraId="47BD7356" w14:textId="038BE961" w:rsidR="009126D3" w:rsidRDefault="00D34DAB" w:rsidP="00D34DAB">
      <w:pPr>
        <w:pStyle w:val="af4"/>
        <w:rPr>
          <w:lang w:eastAsia="ru-RU"/>
        </w:rPr>
      </w:pPr>
      <w:bookmarkStart w:id="8" w:name="_Ref198153578"/>
      <w:r>
        <w:t xml:space="preserve">Рисунок </w:t>
      </w:r>
      <w:fldSimple w:instr=" SEQ Рисунок \* ARABIC ">
        <w:r w:rsidR="00035D70">
          <w:rPr>
            <w:noProof/>
          </w:rPr>
          <w:t>2</w:t>
        </w:r>
      </w:fldSimple>
      <w:bookmarkEnd w:id="8"/>
      <w:r>
        <w:t xml:space="preserve"> </w:t>
      </w:r>
      <w:r>
        <w:rPr>
          <w:lang w:eastAsia="ru-RU"/>
        </w:rPr>
        <w:t>– Принцип работы ТРН</w:t>
      </w:r>
    </w:p>
    <w:p w14:paraId="2823E014" w14:textId="42C6FCE3"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7777777" w:rsidR="0023048B" w:rsidRPr="0023048B" w:rsidRDefault="0023048B" w:rsidP="0023048B">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w:t>
      </w:r>
      <w:r w:rsidRPr="0023048B">
        <w:lastRenderedPageBreak/>
        <w:t>полупериода, и двигатель переходит в режим номинального питания. После завершения фазы пуска питание может либо продолжать подаваться через тиристоры, либо переключаться напрямую на сеть с помощью контактора.</w:t>
      </w:r>
    </w:p>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3E9005C2" w14:textId="517F6E2B" w:rsidR="00D34DAB" w:rsidRDefault="00E00798" w:rsidP="00DB6597">
      <w:pPr>
        <w:pStyle w:val="af"/>
        <w:rPr>
          <w:lang w:eastAsia="ru-RU"/>
        </w:rPr>
      </w:pPr>
      <w:bookmarkStart w:id="9" w:name="_Toc198300246"/>
      <w:r w:rsidRPr="007A6438">
        <w:rPr>
          <w:lang w:eastAsia="ru-RU"/>
        </w:rPr>
        <w:lastRenderedPageBreak/>
        <w:t>2</w:t>
      </w:r>
      <w:r w:rsidR="00D34DAB">
        <w:rPr>
          <w:lang w:eastAsia="ru-RU"/>
        </w:rPr>
        <w:t>.</w:t>
      </w:r>
      <w:r w:rsidRPr="007A6438">
        <w:rPr>
          <w:lang w:eastAsia="ru-RU"/>
        </w:rPr>
        <w:t>3</w:t>
      </w:r>
      <w:r w:rsidR="00D34DAB">
        <w:rPr>
          <w:lang w:eastAsia="ru-RU"/>
        </w:rPr>
        <w:t xml:space="preserve"> </w:t>
      </w:r>
      <w:r w:rsidR="000C5647">
        <w:rPr>
          <w:lang w:eastAsia="ru-RU"/>
        </w:rPr>
        <w:t>П</w:t>
      </w:r>
      <w:r w:rsidR="00D34DAB">
        <w:rPr>
          <w:lang w:eastAsia="ru-RU"/>
        </w:rPr>
        <w:t>ринцип работы преобразователя частоты</w:t>
      </w:r>
      <w:bookmarkEnd w:id="9"/>
    </w:p>
    <w:p w14:paraId="14E5F06B" w14:textId="77777777" w:rsidR="00D34DAB" w:rsidRPr="00D34DAB" w:rsidRDefault="00D34DAB" w:rsidP="00463026">
      <w:r w:rsidRPr="00D34DAB">
        <w:t>Преобразователь частоты (ПЧ) представляет собой устройство, предназначенное для управления скоростью вращения асинхронного двигателя путём регулирования частоты тока, подаваемого на его статор. Такой метод регулирования позволяет не только изменять скорость вращения, но и влиять на другие важные параметры работы двигателя, такие как пусковые токи, механические нагрузки и эффективность работы системы в целом. ПЧ широко используется в различных отраслях, таких как промышленность, энергосбережение, насосные и вентиляционные системы, где требуется точный контроль над скоростью и моментом двигателя.</w:t>
      </w:r>
    </w:p>
    <w:p w14:paraId="5444E2C1" w14:textId="3AA7E30F" w:rsidR="00D34DAB" w:rsidRPr="00D34DAB" w:rsidRDefault="00D34DAB" w:rsidP="00463026">
      <w:r w:rsidRPr="00D34DAB">
        <w:t>Принцип работы ПЧ заключается в преобразовании входного сетевого тока переменной частоты и амплитуды в постоянный ток с последующим преобразованием этого постоянного тока обратно в переменный с регулируемой частотой. Структура типичного ПЧ представлена на</w:t>
      </w:r>
      <w:r w:rsidR="00D07203">
        <w:rPr>
          <w:lang w:val="en-US"/>
        </w:rPr>
        <w:t xml:space="preserve"> </w:t>
      </w:r>
      <w:r w:rsidR="00D07203">
        <w:t>рисунке</w:t>
      </w:r>
      <w:r w:rsidRPr="00D34DAB">
        <w:t xml:space="preserve"> </w:t>
      </w:r>
      <w:r w:rsidR="00D07203">
        <w:rPr>
          <w:lang w:val="en-US"/>
        </w:rPr>
        <w:t>1</w:t>
      </w:r>
      <w:r w:rsidRPr="00D34DAB">
        <w:t>.</w:t>
      </w:r>
    </w:p>
    <w:p w14:paraId="4B618725" w14:textId="77777777" w:rsidR="00D34DAB" w:rsidRDefault="00D34DAB" w:rsidP="00D34DAB">
      <w:pPr>
        <w:keepNext/>
        <w:jc w:val="center"/>
      </w:pPr>
      <w:r w:rsidRPr="00D34DAB">
        <w:rPr>
          <w:noProof/>
        </w:rPr>
        <w:drawing>
          <wp:inline distT="0" distB="0" distL="0" distR="0" wp14:anchorId="728D4709" wp14:editId="3775DC09">
            <wp:extent cx="5639587" cy="1533739"/>
            <wp:effectExtent l="0" t="0" r="0" b="635"/>
            <wp:docPr id="22494213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942132" name=""/>
                    <pic:cNvPicPr/>
                  </pic:nvPicPr>
                  <pic:blipFill>
                    <a:blip r:embed="rId10"/>
                    <a:stretch>
                      <a:fillRect/>
                    </a:stretch>
                  </pic:blipFill>
                  <pic:spPr>
                    <a:xfrm>
                      <a:off x="0" y="0"/>
                      <a:ext cx="5639587" cy="1533739"/>
                    </a:xfrm>
                    <a:prstGeom prst="rect">
                      <a:avLst/>
                    </a:prstGeom>
                  </pic:spPr>
                </pic:pic>
              </a:graphicData>
            </a:graphic>
          </wp:inline>
        </w:drawing>
      </w:r>
    </w:p>
    <w:p w14:paraId="78C34C6B" w14:textId="6AF23156" w:rsidR="00EE1CF2" w:rsidRDefault="00D34DAB" w:rsidP="00EE1CF2">
      <w:pPr>
        <w:pStyle w:val="af4"/>
        <w:rPr>
          <w:lang w:eastAsia="ru-RU"/>
        </w:rPr>
      </w:pPr>
      <w:bookmarkStart w:id="10" w:name="_Ref198153626"/>
      <w:r>
        <w:t xml:space="preserve">Рисунок </w:t>
      </w:r>
      <w:fldSimple w:instr=" SEQ Рисунок \* ARABIC ">
        <w:r w:rsidR="00035D70">
          <w:rPr>
            <w:noProof/>
          </w:rPr>
          <w:t>3</w:t>
        </w:r>
      </w:fldSimple>
      <w:bookmarkEnd w:id="10"/>
      <w:r>
        <w:t xml:space="preserve"> </w:t>
      </w:r>
      <w:r>
        <w:rPr>
          <w:lang w:eastAsia="ru-RU"/>
        </w:rPr>
        <w:t xml:space="preserve">– Принцип работы </w:t>
      </w:r>
      <w:r w:rsidR="00463026">
        <w:rPr>
          <w:lang w:eastAsia="ru-RU"/>
        </w:rPr>
        <w:t>ПЧ</w:t>
      </w:r>
    </w:p>
    <w:p w14:paraId="5F40BFDE" w14:textId="77777777" w:rsidR="00EE1CF2" w:rsidRPr="00EE1CF2" w:rsidRDefault="00EE1CF2" w:rsidP="00463026">
      <w:r w:rsidRPr="00EE1CF2">
        <w:t>Структура типичного преобразователя частоты состоит из нескольких основных блоков:</w:t>
      </w:r>
    </w:p>
    <w:p w14:paraId="520D9A5D" w14:textId="57B10D58" w:rsidR="00EE1CF2" w:rsidRPr="00EE1CF2" w:rsidRDefault="00EE1CF2" w:rsidP="00463026">
      <w:r w:rsidRPr="00EE1CF2">
        <w:rPr>
          <w:i/>
          <w:iCs/>
        </w:rPr>
        <w:t>Выпрямитель</w:t>
      </w:r>
      <w:r w:rsidRPr="00EE1CF2">
        <w:t xml:space="preserve"> </w:t>
      </w:r>
      <w:r>
        <w:t>–</w:t>
      </w:r>
      <w:r w:rsidRPr="00EE1CF2">
        <w:t xml:space="preserve"> преобразует входное переменное напряжение (например, 380 В) в постоянное. Это осуществляется через диоды или тиристоры, которые пропускают ток в одном направлении, создавая выпрямленное напряжение.</w:t>
      </w:r>
    </w:p>
    <w:p w14:paraId="6EE7BF25" w14:textId="15B2C3F1" w:rsidR="00EE1CF2" w:rsidRPr="00EE1CF2" w:rsidRDefault="00EE1CF2" w:rsidP="00463026">
      <w:r w:rsidRPr="00EE1CF2">
        <w:rPr>
          <w:i/>
          <w:iCs/>
        </w:rPr>
        <w:t>Схема фильтрации</w:t>
      </w:r>
      <w:r w:rsidRPr="00EE1CF2">
        <w:t xml:space="preserve"> </w:t>
      </w:r>
      <w:r>
        <w:t>–</w:t>
      </w:r>
      <w:r w:rsidRPr="00EE1CF2">
        <w:t xml:space="preserve"> сглаживает пульсации постоянного напряжения, полученные после выпрямления, чтобы обеспечить стабильное питание для инвертора.</w:t>
      </w:r>
    </w:p>
    <w:p w14:paraId="4B9CD4B8" w14:textId="3C8C15EC" w:rsidR="00EE1CF2" w:rsidRPr="00EE1CF2" w:rsidRDefault="00EE1CF2" w:rsidP="00463026">
      <w:r w:rsidRPr="00EE1CF2">
        <w:rPr>
          <w:i/>
          <w:iCs/>
        </w:rPr>
        <w:lastRenderedPageBreak/>
        <w:t>Инвертор</w:t>
      </w:r>
      <w:r w:rsidRPr="00EE1CF2">
        <w:t xml:space="preserve"> </w:t>
      </w:r>
      <w:r>
        <w:t>–</w:t>
      </w:r>
      <w:r w:rsidRPr="00EE1CF2">
        <w:t xml:space="preserve"> преобразует постоянное напряжение в переменное с регулируемой частотой и амплитудой, которое подается на двигатель.</w:t>
      </w:r>
    </w:p>
    <w:p w14:paraId="33C83680" w14:textId="3E79B877" w:rsidR="003A360F" w:rsidRDefault="003A360F" w:rsidP="00463026">
      <w:r>
        <w:t xml:space="preserve">Инвертор является центральным элементом преобразователя частоты. Схема </w:t>
      </w:r>
      <w:r w:rsidR="00FD24DF">
        <w:t>трехфазного инвертора</w:t>
      </w:r>
      <w:r>
        <w:t xml:space="preserve"> приведена на </w:t>
      </w:r>
      <w:r w:rsidR="00AF3C66">
        <w:t>рисунке</w:t>
      </w:r>
      <w:r>
        <w:t xml:space="preserve"> 3. </w:t>
      </w:r>
    </w:p>
    <w:p w14:paraId="0AB8C590" w14:textId="110A38F0" w:rsidR="00B32A1A" w:rsidRDefault="00FD24DF" w:rsidP="00B32A1A">
      <w:pPr>
        <w:keepNext/>
        <w:jc w:val="center"/>
      </w:pPr>
      <w:r w:rsidRPr="00FD24DF">
        <w:rPr>
          <w:noProof/>
        </w:rPr>
        <w:drawing>
          <wp:inline distT="0" distB="0" distL="0" distR="0" wp14:anchorId="5036FF5E" wp14:editId="0E36C495">
            <wp:extent cx="5940425" cy="2233295"/>
            <wp:effectExtent l="0" t="0" r="3175" b="0"/>
            <wp:docPr id="178118174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81743" name=""/>
                    <pic:cNvPicPr/>
                  </pic:nvPicPr>
                  <pic:blipFill>
                    <a:blip r:embed="rId11"/>
                    <a:stretch>
                      <a:fillRect/>
                    </a:stretch>
                  </pic:blipFill>
                  <pic:spPr>
                    <a:xfrm>
                      <a:off x="0" y="0"/>
                      <a:ext cx="5940425" cy="2233295"/>
                    </a:xfrm>
                    <a:prstGeom prst="rect">
                      <a:avLst/>
                    </a:prstGeom>
                  </pic:spPr>
                </pic:pic>
              </a:graphicData>
            </a:graphic>
          </wp:inline>
        </w:drawing>
      </w:r>
    </w:p>
    <w:p w14:paraId="77F7950B" w14:textId="72FD41C9" w:rsidR="003A360F" w:rsidRDefault="00B32A1A" w:rsidP="00B32A1A">
      <w:pPr>
        <w:pStyle w:val="af4"/>
        <w:rPr>
          <w:szCs w:val="28"/>
        </w:rPr>
      </w:pPr>
      <w:r>
        <w:t xml:space="preserve">Рисунок </w:t>
      </w:r>
      <w:fldSimple w:instr=" SEQ Рисунок \* ARABIC ">
        <w:r w:rsidR="00035D70">
          <w:rPr>
            <w:noProof/>
          </w:rPr>
          <w:t>4</w:t>
        </w:r>
      </w:fldSimple>
      <w:r>
        <w:t xml:space="preserve"> </w:t>
      </w:r>
      <w:r>
        <w:rPr>
          <w:lang w:eastAsia="ru-RU"/>
        </w:rPr>
        <w:t xml:space="preserve">– </w:t>
      </w:r>
      <w:r>
        <w:rPr>
          <w:szCs w:val="28"/>
        </w:rPr>
        <w:t>Схема простейшего инвертора (1 фаза)</w:t>
      </w:r>
    </w:p>
    <w:p w14:paraId="7EDA8C9F" w14:textId="7D0D2F6D" w:rsidR="00FD24DF" w:rsidRPr="00C076CB" w:rsidRDefault="00FD24DF" w:rsidP="00FD24DF">
      <w:r>
        <w:t>С помощью этой схемы вход любой из статорных обмоток двигателя (М) может быть подключен к отрицательному или положительному полюсу звена постоянного тока (</w:t>
      </w:r>
      <w:r w:rsidRPr="00C076CB">
        <w:rPr>
          <w:i/>
          <w:iCs/>
          <w:lang w:val="en-US"/>
        </w:rPr>
        <w:t>U</w:t>
      </w:r>
      <w:r w:rsidRPr="00C076CB">
        <w:rPr>
          <w:i/>
          <w:iCs/>
          <w:vertAlign w:val="subscript"/>
        </w:rPr>
        <w:t>d</w:t>
      </w:r>
      <w:r>
        <w:t>)</w:t>
      </w:r>
      <w:r w:rsidR="007C4ADE" w:rsidRPr="007C4ADE">
        <w:t xml:space="preserve"> </w:t>
      </w:r>
      <w:r w:rsidR="007C4ADE">
        <w:t>через</w:t>
      </w:r>
      <w:r w:rsidR="007C4ADE" w:rsidRPr="007C4ADE">
        <w:t xml:space="preserve"> </w:t>
      </w:r>
      <w:r w:rsidR="007C4ADE">
        <w:t>силовые транзисторы, такие как IGBT или MOSFET</w:t>
      </w:r>
      <w:r w:rsidR="00C076CB" w:rsidRPr="00C076CB">
        <w:t>.</w:t>
      </w:r>
    </w:p>
    <w:p w14:paraId="2D06DA0C" w14:textId="77777777" w:rsidR="00C076CB" w:rsidRDefault="00C076CB" w:rsidP="00C076CB">
      <w:pPr>
        <w:rPr>
          <w:lang w:val="en-US"/>
        </w:rPr>
      </w:pPr>
      <w:r w:rsidRPr="00C076CB">
        <w:t>Пусть Т</w:t>
      </w:r>
      <w:r w:rsidRPr="007C4ADE">
        <w:rPr>
          <w:vertAlign w:val="subscript"/>
        </w:rPr>
        <w:t>ШИМ</w:t>
      </w:r>
      <w:r w:rsidRPr="00C076CB">
        <w:t xml:space="preserve"> – период модуляции, длительность которого намного меньше </w:t>
      </w:r>
      <w:r w:rsidRPr="00C076CB">
        <w:rPr>
          <w:i/>
          <w:iCs/>
          <w:lang w:val="en-US"/>
        </w:rPr>
        <w:t>L</w:t>
      </w:r>
      <w:r w:rsidRPr="00C076CB">
        <w:rPr>
          <w:i/>
          <w:iCs/>
        </w:rPr>
        <w:t>/</w:t>
      </w:r>
      <w:r w:rsidRPr="00C076CB">
        <w:rPr>
          <w:i/>
          <w:iCs/>
          <w:lang w:val="en-US"/>
        </w:rPr>
        <w:t>R</w:t>
      </w:r>
      <w:r w:rsidRPr="00C076CB">
        <w:t xml:space="preserve"> постоянной времени статорной обмотки двигателя. Внутри периода ШИМ формируются две длительности: </w:t>
      </w:r>
    </w:p>
    <w:p w14:paraId="7D833058" w14:textId="3A5DCF8A" w:rsidR="00C076CB" w:rsidRPr="00C076CB" w:rsidRDefault="00C076CB" w:rsidP="009D4E43">
      <w:pPr>
        <w:pStyle w:val="ad"/>
        <w:numPr>
          <w:ilvl w:val="0"/>
          <w:numId w:val="27"/>
        </w:numPr>
      </w:pPr>
      <w:r w:rsidRPr="00AF35A7">
        <w:rPr>
          <w:i/>
          <w:iCs/>
          <w:lang w:val="en-US"/>
        </w:rPr>
        <w:t>t</w:t>
      </w:r>
      <w:r w:rsidRPr="00C076CB">
        <w:t>+ – время подключения фазной статорной обмотки к +</w:t>
      </w:r>
      <w:proofErr w:type="spellStart"/>
      <w:r w:rsidRPr="00AF35A7">
        <w:rPr>
          <w:i/>
          <w:iCs/>
          <w:lang w:val="en-US"/>
        </w:rPr>
        <w:t>U</w:t>
      </w:r>
      <w:r w:rsidRPr="00AF35A7">
        <w:rPr>
          <w:i/>
          <w:iCs/>
          <w:vertAlign w:val="subscript"/>
          <w:lang w:val="en-US"/>
        </w:rPr>
        <w:t>d</w:t>
      </w:r>
      <w:proofErr w:type="spellEnd"/>
      <w:r w:rsidRPr="00C076CB">
        <w:t>;</w:t>
      </w:r>
    </w:p>
    <w:p w14:paraId="2CE29E86" w14:textId="73E26240" w:rsidR="00C076CB" w:rsidRPr="00C076CB" w:rsidRDefault="00C076CB" w:rsidP="009D4E43">
      <w:pPr>
        <w:pStyle w:val="ad"/>
        <w:numPr>
          <w:ilvl w:val="0"/>
          <w:numId w:val="27"/>
        </w:numPr>
      </w:pPr>
      <w:r w:rsidRPr="00AF35A7">
        <w:rPr>
          <w:i/>
          <w:iCs/>
          <w:lang w:val="en-US"/>
        </w:rPr>
        <w:t>t</w:t>
      </w:r>
      <w:r w:rsidRPr="00C076CB">
        <w:t>- – время подключения фазной статорной обмотки к -</w:t>
      </w:r>
      <w:r w:rsidRPr="00AF35A7">
        <w:rPr>
          <w:i/>
          <w:iCs/>
          <w:lang w:val="en-US"/>
        </w:rPr>
        <w:t>U</w:t>
      </w:r>
      <w:r w:rsidRPr="00AF35A7">
        <w:rPr>
          <w:i/>
          <w:iCs/>
          <w:vertAlign w:val="subscript"/>
        </w:rPr>
        <w:t>d</w:t>
      </w:r>
      <w:r w:rsidRPr="00C076CB">
        <w:t>.</w:t>
      </w:r>
    </w:p>
    <w:p w14:paraId="287C68F6" w14:textId="6E3AEAEB" w:rsidR="00C076CB" w:rsidRPr="007A6438" w:rsidRDefault="00C076CB" w:rsidP="007C4ADE">
      <w:r w:rsidRPr="00C076CB">
        <w:t>Меняя соотношение длительностей подключения внутри периода ШИМ, можно менять среднее напряжение, прикладываемое к обмотке. Статорные обмотки имеют активно-индуктивный характер сопротив</w:t>
      </w:r>
      <w:r w:rsidR="007C4ADE">
        <w:t>ления и являются фильтрами, сглаживающими ток. Среднее значение</w:t>
      </w:r>
      <w:r w:rsidR="007C4ADE" w:rsidRPr="007C4ADE">
        <w:t xml:space="preserve"> </w:t>
      </w:r>
      <w:r w:rsidR="007C4ADE">
        <w:t>тока будет зависеть от среднего значения приложенного напряжения,</w:t>
      </w:r>
      <w:r w:rsidR="007C4ADE" w:rsidRPr="007C4ADE">
        <w:t xml:space="preserve"> </w:t>
      </w:r>
      <w:r w:rsidR="007C4ADE">
        <w:t>то есть от соотношения длительностей внутри периода ШИМ</w:t>
      </w:r>
      <w:r w:rsidR="007C4ADE" w:rsidRPr="007C4ADE">
        <w:t>.</w:t>
      </w:r>
    </w:p>
    <w:p w14:paraId="55A36E21" w14:textId="3A15824C" w:rsidR="007C4ADE" w:rsidRPr="007A6438" w:rsidRDefault="007C4ADE" w:rsidP="007C4ADE">
      <w:r w:rsidRPr="007C4ADE">
        <w:t xml:space="preserve">Меняя </w:t>
      </w:r>
      <w:r w:rsidRPr="00C076CB">
        <w:rPr>
          <w:i/>
          <w:iCs/>
          <w:lang w:val="en-US"/>
        </w:rPr>
        <w:t>t</w:t>
      </w:r>
      <w:r w:rsidRPr="00C076CB">
        <w:t xml:space="preserve">+ </w:t>
      </w:r>
      <w:r w:rsidRPr="007C4ADE">
        <w:t xml:space="preserve">и </w:t>
      </w:r>
      <w:r w:rsidRPr="00C076CB">
        <w:rPr>
          <w:i/>
          <w:iCs/>
          <w:lang w:val="en-US"/>
        </w:rPr>
        <w:t>t</w:t>
      </w:r>
      <w:r w:rsidRPr="00C076CB">
        <w:t xml:space="preserve">- </w:t>
      </w:r>
      <w:r w:rsidRPr="007C4ADE">
        <w:t xml:space="preserve">в каждой фазе, можно менять среднее напряжение, прикладываемое к обмоткам, в частности, и по синусоидальному закону, с </w:t>
      </w:r>
      <w:r w:rsidRPr="007C4ADE">
        <w:lastRenderedPageBreak/>
        <w:t xml:space="preserve">учетом фазовых сдвигов. То есть с помощью ШИМ возможно формирование трехфазной системы статорных токов и средних напряжений различной частоты и амплитуды. </w:t>
      </w:r>
    </w:p>
    <w:p w14:paraId="7D56CAAE" w14:textId="44FF16D1" w:rsidR="00463026" w:rsidRDefault="007C4ADE" w:rsidP="00183B85">
      <w:r w:rsidRPr="007C4ADE">
        <w:t>В дальнейшем под напряжением, формируемым ШИМ, понимается напряжение, усредненное на каждом периоде ШИМ.</w:t>
      </w:r>
    </w:p>
    <w:p w14:paraId="0880471E" w14:textId="1A2F453F" w:rsidR="00F368A8" w:rsidRPr="005346A7" w:rsidRDefault="00F368A8" w:rsidP="00F368A8">
      <w:r w:rsidRPr="00F368A8">
        <w:t>Для управления двигателями инвертор должен создавать синусоидальн</w:t>
      </w:r>
      <w:r w:rsidR="005346A7">
        <w:t>ый ток</w:t>
      </w:r>
      <w:r w:rsidRPr="00F368A8">
        <w:t xml:space="preserve">. </w:t>
      </w:r>
      <w:r w:rsidR="00C41195">
        <w:t>Изменяя</w:t>
      </w:r>
      <w:r w:rsidRPr="00F368A8">
        <w:t xml:space="preserve"> скважность </w:t>
      </w:r>
      <w:r w:rsidR="00183B85">
        <w:t>ШИМ</w:t>
      </w:r>
      <w:r w:rsidRPr="00F368A8">
        <w:t xml:space="preserve"> </w:t>
      </w:r>
      <w:r w:rsidR="00C321A1">
        <w:t>по</w:t>
      </w:r>
      <w:r w:rsidRPr="00F368A8">
        <w:t xml:space="preserve"> синусоидальн</w:t>
      </w:r>
      <w:r w:rsidR="00C321A1">
        <w:t>ому</w:t>
      </w:r>
      <w:r w:rsidRPr="00F368A8">
        <w:t xml:space="preserve"> закон</w:t>
      </w:r>
      <w:r w:rsidR="00C321A1">
        <w:t>у</w:t>
      </w:r>
      <w:r w:rsidRPr="00F368A8">
        <w:t>, инвертор</w:t>
      </w:r>
      <w:r w:rsidR="0033134A">
        <w:t xml:space="preserve"> </w:t>
      </w:r>
      <w:r w:rsidR="00C41195">
        <w:t>формирует</w:t>
      </w:r>
      <w:r w:rsidR="0033134A">
        <w:t xml:space="preserve"> синусоидальный</w:t>
      </w:r>
      <w:r w:rsidRPr="00F368A8">
        <w:t xml:space="preserve"> ток. </w:t>
      </w:r>
      <w:r>
        <w:t xml:space="preserve">Частота этого тока и определяет </w:t>
      </w:r>
      <w:r w:rsidRPr="00F368A8">
        <w:t>скорость вращения ротора. На рис. 4 представлен график формирования сигнала ШИМ для двух ключей одного плеча инвертора (</w:t>
      </w:r>
      <w:r w:rsidR="005346A7">
        <w:rPr>
          <w:i/>
          <w:iCs/>
          <w:lang w:val="en-US"/>
        </w:rPr>
        <w:t>VT</w:t>
      </w:r>
      <w:r w:rsidR="005346A7" w:rsidRPr="005346A7">
        <w:rPr>
          <w:i/>
          <w:iCs/>
        </w:rPr>
        <w:t>1</w:t>
      </w:r>
      <w:r w:rsidRPr="00F368A8">
        <w:t xml:space="preserve">, </w:t>
      </w:r>
      <w:r w:rsidR="005346A7">
        <w:rPr>
          <w:i/>
          <w:iCs/>
          <w:lang w:val="en-US"/>
        </w:rPr>
        <w:t>VT</w:t>
      </w:r>
      <w:r w:rsidR="005346A7" w:rsidRPr="00352785">
        <w:rPr>
          <w:i/>
          <w:iCs/>
        </w:rPr>
        <w:t>2</w:t>
      </w:r>
      <w:r w:rsidRPr="00F368A8">
        <w:t>), который позволяет получить синусоидальный ток</w:t>
      </w:r>
      <w:r w:rsidR="00352785" w:rsidRPr="00352785">
        <w:t xml:space="preserve"> </w:t>
      </w:r>
      <w:r w:rsidR="00352785" w:rsidRPr="00352785">
        <w:rPr>
          <w:i/>
          <w:iCs/>
          <w:lang w:val="en-US"/>
        </w:rPr>
        <w:t>I</w:t>
      </w:r>
      <w:r w:rsidR="00352785" w:rsidRPr="00352785">
        <w:rPr>
          <w:i/>
          <w:iCs/>
          <w:vertAlign w:val="subscript"/>
          <w:lang w:val="en-US"/>
        </w:rPr>
        <w:t>A</w:t>
      </w:r>
      <w:r w:rsidRPr="00F368A8">
        <w:t>.</w:t>
      </w:r>
    </w:p>
    <w:p w14:paraId="7CA102A6" w14:textId="6DE7CF82" w:rsidR="00C72128" w:rsidRDefault="00352785" w:rsidP="00C72128">
      <w:pPr>
        <w:keepNext/>
        <w:ind w:firstLine="0"/>
        <w:jc w:val="center"/>
      </w:pPr>
      <w:r>
        <w:rPr>
          <w:noProof/>
        </w:rPr>
        <mc:AlternateContent>
          <mc:Choice Requires="wps">
            <w:drawing>
              <wp:anchor distT="0" distB="0" distL="114300" distR="114300" simplePos="0" relativeHeight="251667456" behindDoc="0" locked="0" layoutInCell="1" allowOverlap="1" wp14:anchorId="4D9E61ED" wp14:editId="7D1CEBE8">
                <wp:simplePos x="0" y="0"/>
                <wp:positionH relativeFrom="column">
                  <wp:posOffset>888994</wp:posOffset>
                </wp:positionH>
                <wp:positionV relativeFrom="paragraph">
                  <wp:posOffset>1765086</wp:posOffset>
                </wp:positionV>
                <wp:extent cx="753952" cy="348559"/>
                <wp:effectExtent l="0" t="0" r="8255" b="0"/>
                <wp:wrapNone/>
                <wp:docPr id="307177767" name="Надпись 1"/>
                <wp:cNvGraphicFramePr/>
                <a:graphic xmlns:a="http://schemas.openxmlformats.org/drawingml/2006/main">
                  <a:graphicData uri="http://schemas.microsoft.com/office/word/2010/wordprocessingShape">
                    <wps:wsp>
                      <wps:cNvSpPr txBox="1"/>
                      <wps:spPr>
                        <a:xfrm>
                          <a:off x="0" y="0"/>
                          <a:ext cx="753952" cy="348559"/>
                        </a:xfrm>
                        <a:prstGeom prst="rect">
                          <a:avLst/>
                        </a:prstGeom>
                        <a:solidFill>
                          <a:schemeClr val="lt1"/>
                        </a:solidFill>
                        <a:ln w="6350">
                          <a:noFill/>
                        </a:ln>
                      </wps:spPr>
                      <wps:txbx>
                        <w:txbxContent>
                          <w:p w14:paraId="74C4260F" w14:textId="38B9CA24" w:rsidR="00352785" w:rsidRPr="00352785" w:rsidRDefault="00352785" w:rsidP="00352785">
                            <w:pPr>
                              <w:ind w:right="-1213"/>
                              <w:jc w:val="left"/>
                              <w:rPr>
                                <w:sz w:val="18"/>
                                <w:szCs w:val="18"/>
                                <w:lang w:val="en-US"/>
                              </w:rPr>
                            </w:pPr>
                            <w:r>
                              <w:rPr>
                                <w:sz w:val="18"/>
                                <w:szCs w:val="18"/>
                                <w:lang w:val="en-US"/>
                              </w:rPr>
                              <w:t>U</w:t>
                            </w:r>
                            <w:r w:rsidRPr="00352785">
                              <w:rPr>
                                <w:sz w:val="18"/>
                                <w:szCs w:val="18"/>
                                <w:vertAlign w:val="subscript"/>
                                <w:lang w:val="en-US"/>
                              </w:rPr>
                              <w:t>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9E61ED" id="_x0000_t202" coordsize="21600,21600" o:spt="202" path="m,l,21600r21600,l21600,xe">
                <v:stroke joinstyle="miter"/>
                <v:path gradientshapeok="t" o:connecttype="rect"/>
              </v:shapetype>
              <v:shape id="Надпись 1" o:spid="_x0000_s1026" type="#_x0000_t202" style="position:absolute;left:0;text-align:left;margin-left:70pt;margin-top:139pt;width:59.35pt;height:27.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" fillcolor="white [3201]" stroked="f" strokeweight=".5pt">
                <v:textbox>
                  <w:txbxContent>
                    <w:p w14:paraId="74C4260F" w14:textId="38B9CA24" w:rsidR="00352785" w:rsidRPr="00352785" w:rsidRDefault="00352785" w:rsidP="00352785">
                      <w:pPr>
                        <w:ind w:right="-1213"/>
                        <w:jc w:val="left"/>
                        <w:rPr>
                          <w:sz w:val="18"/>
                          <w:szCs w:val="18"/>
                          <w:lang w:val="en-US"/>
                        </w:rPr>
                      </w:pPr>
                      <w:r>
                        <w:rPr>
                          <w:sz w:val="18"/>
                          <w:szCs w:val="18"/>
                          <w:lang w:val="en-US"/>
                        </w:rPr>
                        <w:t>U</w:t>
                      </w:r>
                      <w:r w:rsidRPr="00352785">
                        <w:rPr>
                          <w:sz w:val="18"/>
                          <w:szCs w:val="18"/>
                          <w:vertAlign w:val="subscript"/>
                          <w:lang w:val="en-US"/>
                        </w:rPr>
                        <w:t>AB</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A1143D1" wp14:editId="2494CA8E">
                <wp:simplePos x="0" y="0"/>
                <wp:positionH relativeFrom="column">
                  <wp:posOffset>2625767</wp:posOffset>
                </wp:positionH>
                <wp:positionV relativeFrom="paragraph">
                  <wp:posOffset>1592033</wp:posOffset>
                </wp:positionV>
                <wp:extent cx="798987" cy="262550"/>
                <wp:effectExtent l="0" t="0" r="0" b="4445"/>
                <wp:wrapNone/>
                <wp:docPr id="1389082334" name="Надпись 1"/>
                <wp:cNvGraphicFramePr/>
                <a:graphic xmlns:a="http://schemas.openxmlformats.org/drawingml/2006/main">
                  <a:graphicData uri="http://schemas.microsoft.com/office/word/2010/wordprocessingShape">
                    <wps:wsp>
                      <wps:cNvSpPr txBox="1"/>
                      <wps:spPr>
                        <a:xfrm>
                          <a:off x="0" y="0"/>
                          <a:ext cx="798987" cy="262550"/>
                        </a:xfrm>
                        <a:prstGeom prst="rect">
                          <a:avLst/>
                        </a:prstGeom>
                        <a:noFill/>
                        <a:ln w="6350">
                          <a:noFill/>
                        </a:ln>
                      </wps:spPr>
                      <wps:txbx>
                        <w:txbxContent>
                          <w:p w14:paraId="3594C246" w14:textId="32C191EB" w:rsidR="00352785" w:rsidRPr="00352785" w:rsidRDefault="00352785" w:rsidP="00352785">
                            <w:pPr>
                              <w:ind w:right="-1213"/>
                              <w:jc w:val="left"/>
                              <w:rPr>
                                <w:sz w:val="18"/>
                                <w:szCs w:val="18"/>
                                <w:lang w:val="en-US"/>
                              </w:rPr>
                            </w:pPr>
                            <w:r>
                              <w:rPr>
                                <w:sz w:val="18"/>
                                <w:szCs w:val="18"/>
                                <w:lang w:val="en-US"/>
                              </w:rPr>
                              <w:t>I</w:t>
                            </w:r>
                            <w:r w:rsidRPr="00352785">
                              <w:rPr>
                                <w:sz w:val="18"/>
                                <w:szCs w:val="18"/>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143D1" id="_x0000_s1027" type="#_x0000_t202" style="position:absolute;left:0;text-align:left;margin-left:206.75pt;margin-top:125.35pt;width:62.9pt;height:20.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" filled="f" stroked="f" strokeweight=".5pt">
                <v:textbox>
                  <w:txbxContent>
                    <w:p w14:paraId="3594C246" w14:textId="32C191EB" w:rsidR="00352785" w:rsidRPr="00352785" w:rsidRDefault="00352785" w:rsidP="00352785">
                      <w:pPr>
                        <w:ind w:right="-1213"/>
                        <w:jc w:val="left"/>
                        <w:rPr>
                          <w:sz w:val="18"/>
                          <w:szCs w:val="18"/>
                          <w:lang w:val="en-US"/>
                        </w:rPr>
                      </w:pPr>
                      <w:r>
                        <w:rPr>
                          <w:sz w:val="18"/>
                          <w:szCs w:val="18"/>
                          <w:lang w:val="en-US"/>
                        </w:rPr>
                        <w:t>I</w:t>
                      </w:r>
                      <w:r w:rsidRPr="00352785">
                        <w:rPr>
                          <w:sz w:val="18"/>
                          <w:szCs w:val="18"/>
                          <w:vertAlign w:val="subscript"/>
                          <w:lang w:val="en-US"/>
                        </w:rPr>
                        <w:t>A</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14AF9958" wp14:editId="31BEE91F">
                <wp:simplePos x="0" y="0"/>
                <wp:positionH relativeFrom="column">
                  <wp:posOffset>844005</wp:posOffset>
                </wp:positionH>
                <wp:positionV relativeFrom="paragraph">
                  <wp:posOffset>2114117</wp:posOffset>
                </wp:positionV>
                <wp:extent cx="798987" cy="262550"/>
                <wp:effectExtent l="0" t="0" r="1270" b="4445"/>
                <wp:wrapNone/>
                <wp:docPr id="1747445095" name="Надпись 1"/>
                <wp:cNvGraphicFramePr/>
                <a:graphic xmlns:a="http://schemas.openxmlformats.org/drawingml/2006/main">
                  <a:graphicData uri="http://schemas.microsoft.com/office/word/2010/wordprocessingShape">
                    <wps:wsp>
                      <wps:cNvSpPr txBox="1"/>
                      <wps:spPr>
                        <a:xfrm>
                          <a:off x="0" y="0"/>
                          <a:ext cx="798987" cy="262550"/>
                        </a:xfrm>
                        <a:prstGeom prst="rect">
                          <a:avLst/>
                        </a:prstGeom>
                        <a:solidFill>
                          <a:schemeClr val="lt1"/>
                        </a:solidFill>
                        <a:ln w="6350">
                          <a:noFill/>
                        </a:ln>
                      </wps:spPr>
                      <wps:txbx>
                        <w:txbxContent>
                          <w:p w14:paraId="7AF42B33" w14:textId="2A3F17B0" w:rsidR="00352785" w:rsidRPr="00352785" w:rsidRDefault="00352785" w:rsidP="00352785">
                            <w:pPr>
                              <w:ind w:right="-1213"/>
                              <w:jc w:val="left"/>
                              <w:rPr>
                                <w:sz w:val="18"/>
                                <w:szCs w:val="18"/>
                                <w:lang w:val="en-US"/>
                              </w:rPr>
                            </w:pPr>
                            <w:r>
                              <w:rPr>
                                <w:sz w:val="18"/>
                                <w:szCs w:val="18"/>
                                <w:lang w:val="en-US"/>
                              </w:rPr>
                              <w:t>-</w:t>
                            </w:r>
                            <w:r w:rsidRPr="00352785">
                              <w:rPr>
                                <w:sz w:val="18"/>
                                <w:szCs w:val="18"/>
                                <w:lang w:val="en-US"/>
                              </w:rPr>
                              <w:t>V</w:t>
                            </w:r>
                            <w:r w:rsidRPr="00352785">
                              <w:rPr>
                                <w:sz w:val="18"/>
                                <w:szCs w:val="18"/>
                                <w:vertAlign w:val="subscript"/>
                                <w:lang w:val="en-US"/>
                              </w:rPr>
                              <w:t>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F9958" id="_x0000_s1028" type="#_x0000_t202" style="position:absolute;left:0;text-align:left;margin-left:66.45pt;margin-top:166.45pt;width:62.9pt;height:20.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" fillcolor="white [3201]" stroked="f" strokeweight=".5pt">
                <v:textbox>
                  <w:txbxContent>
                    <w:p w14:paraId="7AF42B33" w14:textId="2A3F17B0" w:rsidR="00352785" w:rsidRPr="00352785" w:rsidRDefault="00352785" w:rsidP="00352785">
                      <w:pPr>
                        <w:ind w:right="-1213"/>
                        <w:jc w:val="left"/>
                        <w:rPr>
                          <w:sz w:val="18"/>
                          <w:szCs w:val="18"/>
                          <w:lang w:val="en-US"/>
                        </w:rPr>
                      </w:pPr>
                      <w:r>
                        <w:rPr>
                          <w:sz w:val="18"/>
                          <w:szCs w:val="18"/>
                          <w:lang w:val="en-US"/>
                        </w:rPr>
                        <w:t>-</w:t>
                      </w:r>
                      <w:r w:rsidRPr="00352785">
                        <w:rPr>
                          <w:sz w:val="18"/>
                          <w:szCs w:val="18"/>
                          <w:lang w:val="en-US"/>
                        </w:rPr>
                        <w:t>V</w:t>
                      </w:r>
                      <w:r w:rsidRPr="00352785">
                        <w:rPr>
                          <w:sz w:val="18"/>
                          <w:szCs w:val="18"/>
                          <w:vertAlign w:val="subscript"/>
                          <w:lang w:val="en-US"/>
                        </w:rPr>
                        <w:t>DC</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0B981A8" wp14:editId="0D8CA4D8">
                <wp:simplePos x="0" y="0"/>
                <wp:positionH relativeFrom="column">
                  <wp:posOffset>887875</wp:posOffset>
                </wp:positionH>
                <wp:positionV relativeFrom="paragraph">
                  <wp:posOffset>1565642</wp:posOffset>
                </wp:positionV>
                <wp:extent cx="755964" cy="262550"/>
                <wp:effectExtent l="0" t="0" r="6350" b="4445"/>
                <wp:wrapNone/>
                <wp:docPr id="1655149696" name="Надпись 1"/>
                <wp:cNvGraphicFramePr/>
                <a:graphic xmlns:a="http://schemas.openxmlformats.org/drawingml/2006/main">
                  <a:graphicData uri="http://schemas.microsoft.com/office/word/2010/wordprocessingShape">
                    <wps:wsp>
                      <wps:cNvSpPr txBox="1"/>
                      <wps:spPr>
                        <a:xfrm>
                          <a:off x="0" y="0"/>
                          <a:ext cx="755964" cy="262550"/>
                        </a:xfrm>
                        <a:prstGeom prst="rect">
                          <a:avLst/>
                        </a:prstGeom>
                        <a:solidFill>
                          <a:schemeClr val="lt1"/>
                        </a:solidFill>
                        <a:ln w="6350">
                          <a:noFill/>
                        </a:ln>
                      </wps:spPr>
                      <wps:txbx>
                        <w:txbxContent>
                          <w:p w14:paraId="2421D97A" w14:textId="76C8CB86" w:rsidR="00352785" w:rsidRPr="00352785" w:rsidRDefault="00352785" w:rsidP="00352785">
                            <w:pPr>
                              <w:ind w:right="-1213"/>
                              <w:jc w:val="left"/>
                              <w:rPr>
                                <w:sz w:val="18"/>
                                <w:szCs w:val="18"/>
                                <w:lang w:val="en-US"/>
                              </w:rPr>
                            </w:pPr>
                            <w:r w:rsidRPr="00352785">
                              <w:rPr>
                                <w:sz w:val="18"/>
                                <w:szCs w:val="18"/>
                                <w:lang w:val="en-US"/>
                              </w:rPr>
                              <w:t>V</w:t>
                            </w:r>
                            <w:r w:rsidRPr="00352785">
                              <w:rPr>
                                <w:sz w:val="18"/>
                                <w:szCs w:val="18"/>
                                <w:vertAlign w:val="subscript"/>
                                <w:lang w:val="en-US"/>
                              </w:rPr>
                              <w:t>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981A8" id="_x0000_s1029" type="#_x0000_t202" style="position:absolute;left:0;text-align:left;margin-left:69.9pt;margin-top:123.3pt;width:59.5pt;height:2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" fillcolor="white [3201]" stroked="f" strokeweight=".5pt">
                <v:textbox>
                  <w:txbxContent>
                    <w:p w14:paraId="2421D97A" w14:textId="76C8CB86" w:rsidR="00352785" w:rsidRPr="00352785" w:rsidRDefault="00352785" w:rsidP="00352785">
                      <w:pPr>
                        <w:ind w:right="-1213"/>
                        <w:jc w:val="left"/>
                        <w:rPr>
                          <w:sz w:val="18"/>
                          <w:szCs w:val="18"/>
                          <w:lang w:val="en-US"/>
                        </w:rPr>
                      </w:pPr>
                      <w:r w:rsidRPr="00352785">
                        <w:rPr>
                          <w:sz w:val="18"/>
                          <w:szCs w:val="18"/>
                          <w:lang w:val="en-US"/>
                        </w:rPr>
                        <w:t>V</w:t>
                      </w:r>
                      <w:r w:rsidRPr="00352785">
                        <w:rPr>
                          <w:sz w:val="18"/>
                          <w:szCs w:val="18"/>
                          <w:vertAlign w:val="subscript"/>
                          <w:lang w:val="en-US"/>
                        </w:rPr>
                        <w:t>DC</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15940DAC" wp14:editId="30E79F5A">
                <wp:simplePos x="0" y="0"/>
                <wp:positionH relativeFrom="column">
                  <wp:posOffset>886856</wp:posOffset>
                </wp:positionH>
                <wp:positionV relativeFrom="paragraph">
                  <wp:posOffset>1029901</wp:posOffset>
                </wp:positionV>
                <wp:extent cx="755964" cy="262550"/>
                <wp:effectExtent l="0" t="0" r="6350" b="4445"/>
                <wp:wrapNone/>
                <wp:docPr id="2040752572" name="Надпись 1"/>
                <wp:cNvGraphicFramePr/>
                <a:graphic xmlns:a="http://schemas.openxmlformats.org/drawingml/2006/main">
                  <a:graphicData uri="http://schemas.microsoft.com/office/word/2010/wordprocessingShape">
                    <wps:wsp>
                      <wps:cNvSpPr txBox="1"/>
                      <wps:spPr>
                        <a:xfrm>
                          <a:off x="0" y="0"/>
                          <a:ext cx="755964" cy="262550"/>
                        </a:xfrm>
                        <a:prstGeom prst="rect">
                          <a:avLst/>
                        </a:prstGeom>
                        <a:solidFill>
                          <a:schemeClr val="lt1"/>
                        </a:solidFill>
                        <a:ln w="6350">
                          <a:noFill/>
                        </a:ln>
                      </wps:spPr>
                      <wps:txbx>
                        <w:txbxContent>
                          <w:p w14:paraId="50740D5F" w14:textId="01F44670" w:rsidR="00352785" w:rsidRPr="00352785" w:rsidRDefault="00352785" w:rsidP="00352785">
                            <w:pPr>
                              <w:ind w:right="-1213"/>
                              <w:jc w:val="left"/>
                              <w:rPr>
                                <w:sz w:val="18"/>
                                <w:szCs w:val="18"/>
                                <w:lang w:val="en-US"/>
                              </w:rPr>
                            </w:pPr>
                            <w:r w:rsidRPr="00352785">
                              <w:rPr>
                                <w:sz w:val="18"/>
                                <w:szCs w:val="18"/>
                                <w:lang w:val="en-US"/>
                              </w:rPr>
                              <w:t>VT2</w:t>
                            </w:r>
                          </w:p>
                          <w:p w14:paraId="6F960B55" w14:textId="77777777" w:rsidR="00352785" w:rsidRPr="00352785" w:rsidRDefault="00352785" w:rsidP="00352785">
                            <w:pPr>
                              <w:ind w:right="-1213"/>
                              <w:jc w:val="left"/>
                              <w:rPr>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940DAC" id="_x0000_s1030" type="#_x0000_t202" style="position:absolute;left:0;text-align:left;margin-left:69.85pt;margin-top:81.1pt;width:59.5pt;height:2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" fillcolor="white [3201]" stroked="f" strokeweight=".5pt">
                <v:textbox>
                  <w:txbxContent>
                    <w:p w14:paraId="50740D5F" w14:textId="01F44670" w:rsidR="00352785" w:rsidRPr="00352785" w:rsidRDefault="00352785" w:rsidP="00352785">
                      <w:pPr>
                        <w:ind w:right="-1213"/>
                        <w:jc w:val="left"/>
                        <w:rPr>
                          <w:sz w:val="18"/>
                          <w:szCs w:val="18"/>
                          <w:lang w:val="en-US"/>
                        </w:rPr>
                      </w:pPr>
                      <w:r w:rsidRPr="00352785">
                        <w:rPr>
                          <w:sz w:val="18"/>
                          <w:szCs w:val="18"/>
                          <w:lang w:val="en-US"/>
                        </w:rPr>
                        <w:t>VT2</w:t>
                      </w:r>
                    </w:p>
                    <w:p w14:paraId="6F960B55" w14:textId="77777777" w:rsidR="00352785" w:rsidRPr="00352785" w:rsidRDefault="00352785" w:rsidP="00352785">
                      <w:pPr>
                        <w:ind w:right="-1213"/>
                        <w:jc w:val="left"/>
                        <w:rPr>
                          <w:sz w:val="16"/>
                          <w:szCs w:val="16"/>
                          <w:lang w:val="en-US"/>
                        </w:rP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0E36DDF" wp14:editId="2325FB2E">
                <wp:simplePos x="0" y="0"/>
                <wp:positionH relativeFrom="column">
                  <wp:posOffset>888994</wp:posOffset>
                </wp:positionH>
                <wp:positionV relativeFrom="paragraph">
                  <wp:posOffset>248632</wp:posOffset>
                </wp:positionV>
                <wp:extent cx="755964" cy="262550"/>
                <wp:effectExtent l="0" t="0" r="6350" b="4445"/>
                <wp:wrapNone/>
                <wp:docPr id="1737641082" name="Надпись 1"/>
                <wp:cNvGraphicFramePr/>
                <a:graphic xmlns:a="http://schemas.openxmlformats.org/drawingml/2006/main">
                  <a:graphicData uri="http://schemas.microsoft.com/office/word/2010/wordprocessingShape">
                    <wps:wsp>
                      <wps:cNvSpPr txBox="1"/>
                      <wps:spPr>
                        <a:xfrm>
                          <a:off x="0" y="0"/>
                          <a:ext cx="755964" cy="262550"/>
                        </a:xfrm>
                        <a:prstGeom prst="rect">
                          <a:avLst/>
                        </a:prstGeom>
                        <a:solidFill>
                          <a:schemeClr val="lt1"/>
                        </a:solidFill>
                        <a:ln w="6350">
                          <a:noFill/>
                        </a:ln>
                      </wps:spPr>
                      <wps:txbx>
                        <w:txbxContent>
                          <w:p w14:paraId="6B44F1C2" w14:textId="6F4C3CCF" w:rsidR="00352785" w:rsidRPr="00352785" w:rsidRDefault="00352785" w:rsidP="00352785">
                            <w:pPr>
                              <w:ind w:right="-1213"/>
                              <w:jc w:val="left"/>
                              <w:rPr>
                                <w:sz w:val="18"/>
                                <w:szCs w:val="18"/>
                                <w:lang w:val="en-US"/>
                              </w:rPr>
                            </w:pPr>
                            <w:r w:rsidRPr="00352785">
                              <w:rPr>
                                <w:sz w:val="18"/>
                                <w:szCs w:val="18"/>
                                <w:lang w:val="en-US"/>
                              </w:rPr>
                              <w:t>VT1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E36DDF" id="_x0000_s1031" type="#_x0000_t202" style="position:absolute;left:0;text-align:left;margin-left:70pt;margin-top:19.6pt;width:59.5pt;height:2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" fillcolor="white [3201]" stroked="f" strokeweight=".5pt">
                <v:textbox>
                  <w:txbxContent>
                    <w:p w14:paraId="6B44F1C2" w14:textId="6F4C3CCF" w:rsidR="00352785" w:rsidRPr="00352785" w:rsidRDefault="00352785" w:rsidP="00352785">
                      <w:pPr>
                        <w:ind w:right="-1213"/>
                        <w:jc w:val="left"/>
                        <w:rPr>
                          <w:sz w:val="18"/>
                          <w:szCs w:val="18"/>
                          <w:lang w:val="en-US"/>
                        </w:rPr>
                      </w:pPr>
                      <w:r w:rsidRPr="00352785">
                        <w:rPr>
                          <w:sz w:val="18"/>
                          <w:szCs w:val="18"/>
                          <w:lang w:val="en-US"/>
                        </w:rPr>
                        <w:t>VT1</w:t>
                      </w:r>
                    </w:p>
                  </w:txbxContent>
                </v:textbox>
              </v:shape>
            </w:pict>
          </mc:Fallback>
        </mc:AlternateContent>
      </w:r>
      <w:r w:rsidR="00C72128" w:rsidRPr="00624176">
        <w:rPr>
          <w:noProof/>
        </w:rPr>
        <w:drawing>
          <wp:inline distT="0" distB="0" distL="0" distR="0" wp14:anchorId="1378D9FD" wp14:editId="52BAC66E">
            <wp:extent cx="3305962" cy="2798445"/>
            <wp:effectExtent l="0" t="0" r="8890" b="1905"/>
            <wp:docPr id="58245604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456042" name=""/>
                    <pic:cNvPicPr/>
                  </pic:nvPicPr>
                  <pic:blipFill rotWithShape="1">
                    <a:blip r:embed="rId12">
                      <a:extLst>
                        <a:ext uri="{BEBA8EAE-BF5A-486C-A8C5-ECC9F3942E4B}">
                          <a14:imgProps xmlns:a14="http://schemas.microsoft.com/office/drawing/2010/main">
                            <a14:imgLayer r:embed="rId13">
                              <a14:imgEffect>
                                <a14:saturation sat="0"/>
                              </a14:imgEffect>
                            </a14:imgLayer>
                          </a14:imgProps>
                        </a:ext>
                      </a:extLst>
                    </a:blip>
                    <a:srcRect l="49015" t="29679"/>
                    <a:stretch/>
                  </pic:blipFill>
                  <pic:spPr bwMode="auto">
                    <a:xfrm>
                      <a:off x="0" y="0"/>
                      <a:ext cx="3310751" cy="2802499"/>
                    </a:xfrm>
                    <a:prstGeom prst="rect">
                      <a:avLst/>
                    </a:prstGeom>
                    <a:ln>
                      <a:noFill/>
                    </a:ln>
                    <a:extLst>
                      <a:ext uri="{53640926-AAD7-44D8-BBD7-CCE9431645EC}">
                        <a14:shadowObscured xmlns:a14="http://schemas.microsoft.com/office/drawing/2010/main"/>
                      </a:ext>
                    </a:extLst>
                  </pic:spPr>
                </pic:pic>
              </a:graphicData>
            </a:graphic>
          </wp:inline>
        </w:drawing>
      </w:r>
    </w:p>
    <w:p w14:paraId="47EF860D" w14:textId="3BF56677" w:rsidR="00C72128" w:rsidRDefault="00C72128" w:rsidP="00C72128">
      <w:pPr>
        <w:pStyle w:val="af4"/>
      </w:pPr>
      <w:r>
        <w:t xml:space="preserve">Рисунок </w:t>
      </w:r>
      <w:fldSimple w:instr=" SEQ Рисунок \* ARABIC ">
        <w:r w:rsidR="00035D70">
          <w:rPr>
            <w:noProof/>
          </w:rPr>
          <w:t>5</w:t>
        </w:r>
      </w:fldSimple>
      <w:r>
        <w:t xml:space="preserve"> </w:t>
      </w:r>
      <w:r>
        <w:rPr>
          <w:lang w:eastAsia="ru-RU"/>
        </w:rPr>
        <w:t xml:space="preserve">– </w:t>
      </w:r>
      <w:r>
        <w:rPr>
          <w:szCs w:val="28"/>
        </w:rPr>
        <w:t>Схема простейшего инвертора (1 фаза)</w:t>
      </w:r>
    </w:p>
    <w:p w14:paraId="0A41CD57" w14:textId="77777777" w:rsidR="003F056E" w:rsidRDefault="003F056E" w:rsidP="00201A04"/>
    <w:p w14:paraId="67D8CD42" w14:textId="7BE7E4CF" w:rsidR="00201A04" w:rsidRDefault="008411C9" w:rsidP="00201A04">
      <w:r w:rsidRPr="008411C9">
        <w:t xml:space="preserve">Основным элементом управления ПЧ </w:t>
      </w:r>
      <w:r w:rsidR="00BF75D0">
        <w:t xml:space="preserve">и инвертором </w:t>
      </w:r>
      <w:r w:rsidRPr="008411C9">
        <w:t>является микроконтроллер, который обеспечивает генерацию управляющих сигналов для инвертора. Микроконтроллер получает данные о текущем состоянии двигателя, такие как скорость, ток, напряжение и другие параметры, и на основе этих данных генерирует сигналы для транзисторов инвертора, регулируя частоту и амплитуду выходного напряжения.</w:t>
      </w:r>
      <w:r w:rsidR="00201A04" w:rsidRPr="00201A04">
        <w:t xml:space="preserve"> </w:t>
      </w:r>
      <w:r w:rsidR="00201A04">
        <w:t>Это</w:t>
      </w:r>
      <w:r w:rsidR="00201A04" w:rsidRPr="00F368A8">
        <w:t xml:space="preserve"> позволяет </w:t>
      </w:r>
      <w:r w:rsidR="00201A04">
        <w:t>точно контролировать скорость</w:t>
      </w:r>
      <w:r w:rsidR="00201A04" w:rsidRPr="00F368A8">
        <w:t xml:space="preserve"> вращения </w:t>
      </w:r>
      <w:r w:rsidR="00201A04">
        <w:t xml:space="preserve">и момент асинхронного </w:t>
      </w:r>
      <w:r w:rsidR="00201A04" w:rsidRPr="00F368A8">
        <w:t>двигателя.</w:t>
      </w:r>
    </w:p>
    <w:p w14:paraId="0DB05BC5" w14:textId="60768CB5" w:rsidR="008411C9" w:rsidRPr="008411C9" w:rsidRDefault="008411C9" w:rsidP="008411C9">
      <w:r w:rsidRPr="008411C9">
        <w:lastRenderedPageBreak/>
        <w:t>Существует несколько различных алгоритмов управления преобразователем частоты, включая:</w:t>
      </w:r>
    </w:p>
    <w:p w14:paraId="41BD42F2" w14:textId="53EA04DB" w:rsidR="008411C9" w:rsidRPr="008411C9" w:rsidRDefault="00EE1CF2" w:rsidP="008411C9">
      <w:r>
        <w:rPr>
          <w:i/>
          <w:iCs/>
        </w:rPr>
        <w:t>Скалярное</w:t>
      </w:r>
      <w:r w:rsidR="008411C9" w:rsidRPr="008411C9">
        <w:rPr>
          <w:i/>
          <w:iCs/>
        </w:rPr>
        <w:t xml:space="preserve"> управление</w:t>
      </w:r>
      <w:r>
        <w:rPr>
          <w:i/>
          <w:iCs/>
        </w:rPr>
        <w:t xml:space="preserve"> –</w:t>
      </w:r>
      <w:r w:rsidR="008411C9" w:rsidRPr="008411C9">
        <w:t xml:space="preserve"> регулировка частоты выходного напряжения для изменения скорости вращения двигателя без изменения его момента. Такой подход может быть использован в системах с постоянной нагрузкой.</w:t>
      </w:r>
    </w:p>
    <w:p w14:paraId="14BE2877" w14:textId="608D5492" w:rsidR="008411C9" w:rsidRPr="008411C9" w:rsidRDefault="008411C9" w:rsidP="00391346">
      <w:pPr>
        <w:pStyle w:val="ad"/>
        <w:tabs>
          <w:tab w:val="left" w:pos="1560"/>
        </w:tabs>
        <w:ind w:left="0"/>
      </w:pPr>
      <w:r w:rsidRPr="00EE1CF2">
        <w:rPr>
          <w:i/>
          <w:iCs/>
        </w:rPr>
        <w:t>Управление по вектору напряжения (V/f)</w:t>
      </w:r>
      <w:r w:rsidRPr="008411C9">
        <w:t xml:space="preserve"> </w:t>
      </w:r>
      <w:r w:rsidR="00EE1CF2">
        <w:rPr>
          <w:i/>
          <w:iCs/>
        </w:rPr>
        <w:t>–</w:t>
      </w:r>
      <w:r w:rsidRPr="008411C9">
        <w:t xml:space="preserve"> поддержание постоянного соотношения между амплитудой напряжения и частотой для обеспечения оптимального момента на всех режимах работы. Это позволяет снизить потери в двигателе и обеспечить его стабильную работу на различных частотах.</w:t>
      </w:r>
    </w:p>
    <w:p w14:paraId="5E231BF2" w14:textId="70630F68" w:rsidR="008411C9" w:rsidRPr="008411C9" w:rsidRDefault="008411C9" w:rsidP="00391346">
      <w:pPr>
        <w:pStyle w:val="ad"/>
        <w:tabs>
          <w:tab w:val="left" w:pos="1560"/>
        </w:tabs>
        <w:ind w:left="0"/>
      </w:pPr>
      <w:r w:rsidRPr="00EE1CF2">
        <w:rPr>
          <w:i/>
          <w:iCs/>
        </w:rPr>
        <w:t>Векторное управление с обратной связью</w:t>
      </w:r>
      <w:r w:rsidRPr="008411C9">
        <w:t xml:space="preserve"> </w:t>
      </w:r>
      <w:r w:rsidR="00EE1CF2">
        <w:rPr>
          <w:i/>
          <w:iCs/>
        </w:rPr>
        <w:t>–</w:t>
      </w:r>
      <w:r w:rsidRPr="008411C9">
        <w:t xml:space="preserve"> более сложный метод, при котором система использует обратную связь для более точного регулирования момента и скорости двигателя. В этом случае управляющие сигналы рассчитываются с учётом динамики двигателя и нагрузки.</w:t>
      </w:r>
    </w:p>
    <w:p w14:paraId="03F3EE08" w14:textId="437B3E12" w:rsidR="008411C9" w:rsidRDefault="008411C9" w:rsidP="00391346">
      <w:pPr>
        <w:pStyle w:val="ad"/>
        <w:tabs>
          <w:tab w:val="left" w:pos="1560"/>
        </w:tabs>
        <w:ind w:left="0"/>
      </w:pPr>
      <w:r w:rsidRPr="00EE1CF2">
        <w:rPr>
          <w:i/>
          <w:iCs/>
        </w:rPr>
        <w:t>Пространственное векторное управление (FOC</w:t>
      </w:r>
      <w:r w:rsidRPr="008411C9">
        <w:rPr>
          <w:b/>
          <w:bCs/>
        </w:rPr>
        <w:t>)</w:t>
      </w:r>
      <w:r w:rsidRPr="008411C9">
        <w:t xml:space="preserve"> </w:t>
      </w:r>
      <w:r w:rsidR="00EE1CF2">
        <w:rPr>
          <w:i/>
          <w:iCs/>
        </w:rPr>
        <w:t>–</w:t>
      </w:r>
      <w:r w:rsidRPr="008411C9">
        <w:t xml:space="preserve"> более сложная форма векторного управления, при которой параметры управления могут изменяться в зависимости от угла между вектором магнитного потока и вектором тока двигателя. Этот метод позволяет достичь максимальной эффективности и точности в управлении двигателем при любых нагрузках и скоростях.</w:t>
      </w:r>
    </w:p>
    <w:p w14:paraId="411A9680" w14:textId="77777777" w:rsidR="0047148F" w:rsidRDefault="00BF6B96" w:rsidP="00BF6B96">
      <w:r>
        <w:t xml:space="preserve">В данной работе будет моделироваться алгоритм скалярного управления двигателем. </w:t>
      </w:r>
      <w:r w:rsidRPr="00BF6B96">
        <w:t xml:space="preserve">Выбор обусловлен его относительной простотой реализации, достаточной эффективностью для большинства практических задач и отсутствием необходимости в сложных алгоритмах обратной связи. </w:t>
      </w:r>
      <w:r>
        <w:t>Р</w:t>
      </w:r>
      <w:r w:rsidRPr="00BF6B96">
        <w:t xml:space="preserve">еализация векторного управления потребовала бы существенного увеличения объёма работы, включая изучение и внедрение алгоритмов преобразования координат, построение системы обратных связей и отладку более сложной логики регулирования. </w:t>
      </w:r>
    </w:p>
    <w:p w14:paraId="5DDE3C8C" w14:textId="77777777" w:rsidR="0047148F" w:rsidRDefault="0047148F" w:rsidP="00BF6B96"/>
    <w:p w14:paraId="20551E5E" w14:textId="6B66007B" w:rsidR="00BF6B96" w:rsidRPr="00BF6B96" w:rsidRDefault="00BF6B96" w:rsidP="0047148F">
      <w:r w:rsidRPr="00BF6B96">
        <w:t xml:space="preserve">Поскольку основное внимание в работе сосредоточено на </w:t>
      </w:r>
      <w:r w:rsidR="0047148F" w:rsidRPr="0047148F">
        <w:t>демонстрации возможностей разработанной модели микроконтроллера в MATLAB и её применимости для отладки управляющих алгоритмов</w:t>
      </w:r>
      <w:r w:rsidRPr="00BF6B96">
        <w:t xml:space="preserve">, применение более </w:t>
      </w:r>
      <w:r w:rsidRPr="00BF6B96">
        <w:lastRenderedPageBreak/>
        <w:t xml:space="preserve">сложных методов управления выходит за рамки поставленных задач. Скалярный метод позволяет </w:t>
      </w:r>
      <w:r w:rsidR="0047148F">
        <w:t xml:space="preserve">продемонстрировать преимущества отладки в </w:t>
      </w:r>
      <w:r w:rsidR="0047148F">
        <w:rPr>
          <w:lang w:val="en-US"/>
        </w:rPr>
        <w:t>MATLAB</w:t>
      </w:r>
      <w:r w:rsidRPr="00BF6B96">
        <w:t xml:space="preserve"> и исследовать основные принципы работы частотного преобразователя, не отвлекаясь на избыточные по сложности аспекты.</w:t>
      </w:r>
    </w:p>
    <w:p w14:paraId="552F8D9D" w14:textId="7C7AD2C4" w:rsidR="008411C9" w:rsidRDefault="008411C9" w:rsidP="008411C9"/>
    <w:p w14:paraId="367F96BA" w14:textId="77777777" w:rsidR="00CC5BFE" w:rsidRDefault="00CC5BFE" w:rsidP="00AD1869">
      <w:r>
        <w:br w:type="page"/>
      </w:r>
    </w:p>
    <w:p w14:paraId="6AEFA17D" w14:textId="7F967039" w:rsidR="009A6DC0" w:rsidRPr="002773EF" w:rsidRDefault="009A6DC0" w:rsidP="009A6DC0">
      <w:pPr>
        <w:pStyle w:val="af"/>
      </w:pPr>
      <w:bookmarkStart w:id="11" w:name="_Toc198300247"/>
      <w:r>
        <w:lastRenderedPageBreak/>
        <w:t xml:space="preserve">3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11"/>
    </w:p>
    <w:p w14:paraId="09DC4010" w14:textId="5C7306FB"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8C05A6D" w:rsidR="00550F92"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Это добавляет сложности в процессе моделирования и отладки</w:t>
      </w:r>
      <w:r w:rsidR="00315EAD">
        <w:t>.</w:t>
      </w:r>
    </w:p>
    <w:p w14:paraId="10B972BB" w14:textId="6465F17C"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C308E1" w:rsidRPr="00C308E1">
        <w:t xml:space="preserve"> </w:t>
      </w:r>
      <w:r w:rsidR="00C308E1">
        <w:t>и для</w:t>
      </w:r>
      <w:r w:rsidRPr="00900816">
        <w:t xml:space="preserve"> работы с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75AFB66F"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9D4E43">
      <w:pPr>
        <w:pStyle w:val="ad"/>
        <w:numPr>
          <w:ilvl w:val="0"/>
          <w:numId w:val="26"/>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rsidP="009D4E43">
      <w:pPr>
        <w:pStyle w:val="ad"/>
        <w:numPr>
          <w:ilvl w:val="0"/>
          <w:numId w:val="26"/>
        </w:numPr>
      </w:pPr>
      <w:r w:rsidRPr="006D6C61">
        <w:t xml:space="preserve">для отладки </w:t>
      </w:r>
      <w:r>
        <w:t>программы</w:t>
      </w:r>
      <w:r w:rsidRPr="006D6C61">
        <w:t xml:space="preserve"> </w:t>
      </w:r>
      <w:r>
        <w:t>МК</w:t>
      </w:r>
      <w:r w:rsidRPr="00FE433D">
        <w:t xml:space="preserve"> </w:t>
      </w:r>
      <w:r w:rsidRPr="006D6C61">
        <w:t xml:space="preserve">в </w:t>
      </w:r>
      <w:r w:rsidRPr="00AF35A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AF35A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AF35A7">
        <w:rPr>
          <w:lang w:val="en-US"/>
        </w:rPr>
        <w:t>MATLAB</w:t>
      </w:r>
      <w:r w:rsidRPr="006D6C61">
        <w:t>.</w:t>
      </w:r>
    </w:p>
    <w:p w14:paraId="2D62AC29" w14:textId="76DBBA8A" w:rsidR="00FB4462" w:rsidRPr="006D6C61" w:rsidRDefault="00FB4462" w:rsidP="009D4E43">
      <w:pPr>
        <w:pStyle w:val="ad"/>
        <w:numPr>
          <w:ilvl w:val="0"/>
          <w:numId w:val="26"/>
        </w:numPr>
      </w:pPr>
      <w:r w:rsidRPr="006D6C61">
        <w:t>стандартные библиотеки и драйверы для STM32, адаптированные для MATLAB.</w:t>
      </w:r>
    </w:p>
    <w:p w14:paraId="3D737ACF" w14:textId="3B928312"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w:t>
      </w:r>
      <w:r w:rsidR="007B46DA">
        <w:t xml:space="preserve"> </w:t>
      </w:r>
      <w:r w:rsidR="007B46DA">
        <w:rPr>
          <w:sz w:val="24"/>
          <w:szCs w:val="24"/>
        </w:rPr>
        <w:t xml:space="preserve"> </w:t>
      </w:r>
      <w:r w:rsidR="007B46DA" w:rsidRPr="000661FD">
        <w:rPr>
          <w:sz w:val="24"/>
          <w:szCs w:val="24"/>
        </w:rPr>
        <w:t>[</w:t>
      </w:r>
      <w:r w:rsidR="007B46DA" w:rsidRPr="00B42F0B">
        <w:rPr>
          <w:sz w:val="24"/>
          <w:szCs w:val="24"/>
        </w:rPr>
        <w:t>1</w:t>
      </w:r>
      <w:r w:rsidR="007B46DA">
        <w:rPr>
          <w:sz w:val="24"/>
          <w:szCs w:val="24"/>
        </w:rPr>
        <w:t xml:space="preserve"> из статьи</w:t>
      </w:r>
      <w:r w:rsidR="007B46DA" w:rsidRPr="000661FD">
        <w:rPr>
          <w:sz w:val="24"/>
          <w:szCs w:val="24"/>
        </w:rPr>
        <w:t>]</w:t>
      </w:r>
      <w:r w:rsidRPr="006E2EFC">
        <w:t>. Это решение было выбрано для портирования программы микроконтроллера в среду MATLAB, поскольку блок S-</w:t>
      </w:r>
      <w:proofErr w:type="spellStart"/>
      <w:r w:rsidRPr="006E2EFC">
        <w:t>Function</w:t>
      </w:r>
      <w:proofErr w:type="spellEnd"/>
      <w:r w:rsidRPr="006E2EFC">
        <w:t xml:space="preserve">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3C4BCC62"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w:t>
      </w:r>
      <w:r w:rsidR="0046776F">
        <w:t xml:space="preserve"> </w:t>
      </w:r>
      <w:r w:rsidR="0046776F" w:rsidRPr="00B42F0B">
        <w:rPr>
          <w:sz w:val="24"/>
          <w:szCs w:val="24"/>
        </w:rPr>
        <w:t>[</w:t>
      </w:r>
      <w:r w:rsidR="0046776F" w:rsidRPr="00A512A9">
        <w:rPr>
          <w:sz w:val="24"/>
          <w:szCs w:val="24"/>
        </w:rPr>
        <w:t>2</w:t>
      </w:r>
      <w:r w:rsidR="0046776F">
        <w:rPr>
          <w:sz w:val="24"/>
          <w:szCs w:val="24"/>
        </w:rPr>
        <w:t xml:space="preserve"> из статьи</w:t>
      </w:r>
      <w:r w:rsidR="0046776F" w:rsidRPr="00B42F0B">
        <w:rPr>
          <w:sz w:val="24"/>
          <w:szCs w:val="24"/>
        </w:rPr>
        <w:t>]</w:t>
      </w:r>
      <w:r w:rsidRPr="00860231">
        <w:t>.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21ACD775" w:rsidR="00FB4462" w:rsidRPr="00B6765F" w:rsidRDefault="00C7454F" w:rsidP="00C7454F">
      <w:r w:rsidRPr="00C7454F">
        <w:t>Для того чтобы симулировать работу МК в MATLAB, необходимо решить несколько ключевых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A8F635C" w14:textId="3D578F75" w:rsidR="00CC5BFE" w:rsidRPr="00221E86" w:rsidRDefault="00CC5BFE" w:rsidP="00F34052">
      <w:pPr>
        <w:pStyle w:val="af"/>
      </w:pPr>
      <w:bookmarkStart w:id="12" w:name="_Toc198300248"/>
      <w:r>
        <w:t xml:space="preserve">3.1 </w:t>
      </w:r>
      <w:r w:rsidR="00221E86" w:rsidRPr="00221E86">
        <w:t>Управление выполнением программы микроконтроллера</w:t>
      </w:r>
      <w:bookmarkEnd w:id="12"/>
    </w:p>
    <w:p w14:paraId="37843B69" w14:textId="77777777" w:rsidR="00D13949" w:rsidRPr="007A6438" w:rsidRDefault="00D13949" w:rsidP="00D13949">
      <w:r w:rsidRPr="00D13949">
        <w:t>Для управления выполнением программы микроконтроллера в среде MATLAB была реализована архитектура, основанная на использовании многозадачности и механизма S-</w:t>
      </w:r>
      <w:proofErr w:type="spellStart"/>
      <w:r w:rsidRPr="00D13949">
        <w:t>Function</w:t>
      </w:r>
      <w:proofErr w:type="spellEnd"/>
      <w:r>
        <w:t>.</w:t>
      </w:r>
    </w:p>
    <w:p w14:paraId="1F82A1E8" w14:textId="0D7AB526" w:rsidR="00D13949" w:rsidRPr="00D13949" w:rsidRDefault="00D13949" w:rsidP="00D13949">
      <w:r w:rsidRPr="00D13949">
        <w:lastRenderedPageBreak/>
        <w:t xml:space="preserve">Основу взаимодействия модели микроконтроллера с </w:t>
      </w:r>
      <w:proofErr w:type="spellStart"/>
      <w:r w:rsidRPr="00D13949">
        <w:t>Simulink</w:t>
      </w:r>
      <w:proofErr w:type="spellEnd"/>
      <w:r w:rsidRPr="00D13949">
        <w:t xml:space="preserve"> составляет специально разработанная оболочка, реализованная в виде S-</w:t>
      </w:r>
      <w:proofErr w:type="spellStart"/>
      <w:r w:rsidRPr="00D13949">
        <w:t>Function</w:t>
      </w:r>
      <w:proofErr w:type="spellEnd"/>
      <w:r w:rsidRPr="00D13949">
        <w:t>. Как известно, S-</w:t>
      </w:r>
      <w:proofErr w:type="spellStart"/>
      <w:r w:rsidRPr="00D13949">
        <w:t>Function</w:t>
      </w:r>
      <w:proofErr w:type="spellEnd"/>
      <w:r w:rsidRPr="00D13949">
        <w:t xml:space="preserve"> представляет собой пользовательский блок, реализованный на языке C и компилируемый в исполняемый модуль (MEX-файл), который может быть интегрирован в </w:t>
      </w:r>
      <w:proofErr w:type="spellStart"/>
      <w:r w:rsidRPr="00D13949">
        <w:t>Simulink</w:t>
      </w:r>
      <w:proofErr w:type="spellEnd"/>
      <w:r w:rsidRPr="00D13949">
        <w:t>. В данной реализации S-</w:t>
      </w:r>
      <w:proofErr w:type="spellStart"/>
      <w:r w:rsidRPr="00D13949">
        <w:t>Function</w:t>
      </w:r>
      <w:proofErr w:type="spellEnd"/>
      <w:r w:rsidRPr="00D13949">
        <w:t xml:space="preserve"> на каждом шаге симуляции 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 Таким образом, достигается совместимость между непрерывной логикой микроконтроллера и пошаговой логикой симуляции.</w:t>
      </w:r>
    </w:p>
    <w:p w14:paraId="2A52F4C3" w14:textId="77777777" w:rsidR="00A27E08" w:rsidRDefault="00D13949" w:rsidP="00227D42">
      <w:pPr>
        <w:rPr>
          <w:rFonts w:eastAsia="Times New Roman"/>
          <w:sz w:val="24"/>
          <w:szCs w:val="24"/>
          <w:lang w:eastAsia="ru-RU"/>
        </w:rPr>
      </w:pPr>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r w:rsidRPr="00D13949">
        <w:t>while</w:t>
      </w:r>
      <w:proofErr w:type="spellEnd"/>
      <w:r w:rsidRPr="00D13949">
        <w:t xml:space="preserve">(1)), требуется обеспечить выход из этого цикла 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Когда моделирование завершено, все циклы немедленно пропускаются, а поток достигает конца функции </w:t>
      </w:r>
      <w:proofErr w:type="spellStart"/>
      <w:r w:rsidRPr="00D13949">
        <w:t>main</w:t>
      </w:r>
      <w:proofErr w:type="spellEnd"/>
      <w:r w:rsidRPr="00D13949">
        <w:t>, завершая свою работу корректным образом.</w:t>
      </w:r>
      <w:r w:rsidR="00227D42" w:rsidRPr="00227D42">
        <w:rPr>
          <w:rFonts w:eastAsia="Times New Roman"/>
          <w:sz w:val="24"/>
          <w:szCs w:val="24"/>
          <w:lang w:eastAsia="ru-RU"/>
        </w:rPr>
        <w:t xml:space="preserve"> </w:t>
      </w:r>
    </w:p>
    <w:p w14:paraId="37B345DE" w14:textId="5EF2F94D" w:rsidR="00227D42" w:rsidRPr="00AE69BF" w:rsidRDefault="00227D42" w:rsidP="00227D42">
      <w:r w:rsidRPr="00227D42">
        <w:t xml:space="preserve">Оболочка микроконтроллера реализована с помощью </w:t>
      </w:r>
      <w:r w:rsidR="00AE69BF">
        <w:t>четырех</w:t>
      </w:r>
      <w:r w:rsidRPr="00227D42">
        <w:t xml:space="preserve"> файло</w:t>
      </w:r>
      <w:r w:rsidR="00AE69BF">
        <w:t>в</w:t>
      </w:r>
      <w:r w:rsidR="00A27E08">
        <w:t>, листинг которых приведет</w:t>
      </w:r>
      <w:r w:rsidR="00A27E08" w:rsidRPr="00140DED">
        <w:t xml:space="preserve"> в приложениях А и Б.</w:t>
      </w:r>
    </w:p>
    <w:p w14:paraId="738C284B" w14:textId="41EC3B2E" w:rsidR="00227D42" w:rsidRPr="00227D42" w:rsidRDefault="00AE69BF" w:rsidP="00AE69BF">
      <w:r>
        <w:t xml:space="preserve">Файл </w:t>
      </w:r>
      <w:r w:rsidRPr="00AE69BF">
        <w:t>“</w:t>
      </w:r>
      <w:proofErr w:type="spellStart"/>
      <w:r w:rsidR="00227D42" w:rsidRPr="00227D42">
        <w:t>mcu_wrapper.c</w:t>
      </w:r>
      <w:proofErr w:type="spellEnd"/>
      <w:r w:rsidRPr="00AE69BF">
        <w:t>”</w:t>
      </w:r>
      <w:r w:rsidR="00227D42" w:rsidRPr="00227D42">
        <w:t xml:space="preserve"> содержит функции инициализации, запуска, приостановки и завершения потока выполнения программы. Также здесь реализовано считывание входных данных и передача выходных сигналов между моделью </w:t>
      </w:r>
      <w:proofErr w:type="spellStart"/>
      <w:r w:rsidR="00227D42" w:rsidRPr="00227D42">
        <w:t>Simulink</w:t>
      </w:r>
      <w:proofErr w:type="spellEnd"/>
      <w:r w:rsidR="00227D42" w:rsidRPr="00227D42">
        <w:t xml:space="preserve"> и программой микроконтроллера.</w:t>
      </w:r>
    </w:p>
    <w:p w14:paraId="62F2AC7F" w14:textId="2F35FF58" w:rsidR="00227D42" w:rsidRPr="00227D42" w:rsidRDefault="00AE69BF" w:rsidP="00AE69BF">
      <w:r>
        <w:t xml:space="preserve">Файл </w:t>
      </w:r>
      <w:r w:rsidRPr="00AE69BF">
        <w:t>“</w:t>
      </w:r>
      <w:proofErr w:type="spellStart"/>
      <w:r w:rsidR="00227D42" w:rsidRPr="00227D42">
        <w:t>MCU.c</w:t>
      </w:r>
      <w:proofErr w:type="spellEnd"/>
      <w:r w:rsidRPr="00AE69BF">
        <w:t>”</w:t>
      </w:r>
      <w:r w:rsidR="00227D42" w:rsidRPr="00227D42">
        <w:t xml:space="preserve"> представляет собой основной исходный файл S-</w:t>
      </w:r>
      <w:proofErr w:type="spellStart"/>
      <w:r w:rsidR="00227D42" w:rsidRPr="00227D42">
        <w:t>Function</w:t>
      </w:r>
      <w:proofErr w:type="spellEnd"/>
      <w:r w:rsidR="00227D42" w:rsidRPr="00227D42">
        <w:t>, в котором вызываются функции оболочки.</w:t>
      </w:r>
    </w:p>
    <w:p w14:paraId="12D069AB" w14:textId="313C65B7" w:rsidR="00227D42" w:rsidRPr="00227D42"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включает конфигурационные параметры и макросы, управляющие логикой запуска программы и завершения симуляции.</w:t>
      </w:r>
    </w:p>
    <w:p w14:paraId="60727D51" w14:textId="7CA6C859" w:rsidR="00227D42" w:rsidRPr="00227D42" w:rsidRDefault="00AE69BF" w:rsidP="00AE69BF">
      <w:r>
        <w:lastRenderedPageBreak/>
        <w:t xml:space="preserve">Файл </w:t>
      </w:r>
      <w:r w:rsidRPr="00AE69BF">
        <w:t>“</w:t>
      </w:r>
      <w:r w:rsidR="00227D42" w:rsidRPr="00227D42">
        <w:t>run_mex.bat</w:t>
      </w:r>
      <w:r w:rsidRPr="00AE69BF">
        <w:t>”</w:t>
      </w:r>
      <w:r w:rsidR="00227D42" w:rsidRPr="00227D42">
        <w:t xml:space="preserve"> автоматизирует компиляцию исходных файлов в MEX-модуль с использованием компилятора MSVC, задаёт пути к библиотекам и определяет необходимые директивы препроцессора.</w:t>
      </w:r>
    </w:p>
    <w:p w14:paraId="79C0B16D" w14:textId="0E5CAB86" w:rsidR="00140DED" w:rsidRDefault="00A27E08" w:rsidP="00A27E08">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4BAB05C4" w14:textId="59B71191" w:rsidR="00ED600C" w:rsidRPr="00221E86" w:rsidRDefault="00ED600C" w:rsidP="00ED600C">
      <w:pPr>
        <w:pStyle w:val="af"/>
      </w:pPr>
      <w:bookmarkStart w:id="13" w:name="_Toc198300249"/>
      <w:r>
        <w:t xml:space="preserve">3.2 </w:t>
      </w:r>
      <w:r w:rsidR="00A34B78" w:rsidRPr="00A34B78">
        <w:t>Моделирование периферийных устройств микроконтроллера</w:t>
      </w:r>
      <w:bookmarkEnd w:id="13"/>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lastRenderedPageBreak/>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lastRenderedPageBreak/>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264BECF0" w14:textId="302F8882" w:rsidR="00110489" w:rsidRPr="00110489" w:rsidRDefault="00110489" w:rsidP="00110489">
      <w:r w:rsidRPr="00110489">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4EE0E873" w14:textId="079275EC" w:rsidR="006156A2" w:rsidRPr="006156A2" w:rsidRDefault="000817BA" w:rsidP="006156A2">
      <w:r w:rsidRPr="000817BA">
        <w:t xml:space="preserve">Каждое изменение </w:t>
      </w:r>
      <w:proofErr w:type="spellStart"/>
      <w:r w:rsidRPr="000817BA">
        <w:t>OCxREF</w:t>
      </w:r>
      <w:proofErr w:type="spellEnd"/>
      <w:r w:rsidRPr="000817BA">
        <w:t xml:space="preserve">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w:t>
      </w:r>
      <w:proofErr w:type="spellStart"/>
      <w:r w:rsidRPr="000817BA">
        <w:t>OCxREF</w:t>
      </w:r>
      <w:proofErr w:type="spellEnd"/>
      <w:r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lastRenderedPageBreak/>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7347C87D" w14:textId="1E6259AB"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t>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585F239" w:rsidR="00AF7011" w:rsidRPr="00FC694F" w:rsidRDefault="006C6167" w:rsidP="009A6DC0">
      <w:r w:rsidRPr="00BA16C8">
        <w:t>Модуль для симуляции входов/выходов микроконтроллера представлен в приложениях Д и Е</w:t>
      </w:r>
      <w:r>
        <w:t xml:space="preserve">. </w:t>
      </w:r>
      <w:r w:rsidR="00651A35" w:rsidRPr="00E402B9">
        <w:t>Модуль, реализующий симуляцию таймеров, представлен в приложениях В и Г</w:t>
      </w:r>
      <w:r w:rsidR="00651A35">
        <w:t>.</w:t>
      </w:r>
    </w:p>
    <w:p w14:paraId="5FC01ACF" w14:textId="02F23506" w:rsidR="00AF7011" w:rsidRPr="00AF7011" w:rsidRDefault="00AF7011" w:rsidP="009A6DC0">
      <w:r>
        <w:t xml:space="preserve">В результате был спроектирован подблок, приведенный на рисунке 1.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lastRenderedPageBreak/>
        <w:drawing>
          <wp:inline distT="0" distB="0" distL="0" distR="0" wp14:anchorId="70C45F09" wp14:editId="665F2DC8">
            <wp:extent cx="4603806" cy="5077228"/>
            <wp:effectExtent l="0" t="0" r="6350" b="9525"/>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4"/>
                    <a:stretch>
                      <a:fillRect/>
                    </a:stretch>
                  </pic:blipFill>
                  <pic:spPr>
                    <a:xfrm>
                      <a:off x="0" y="0"/>
                      <a:ext cx="4607023" cy="5080776"/>
                    </a:xfrm>
                    <a:prstGeom prst="rect">
                      <a:avLst/>
                    </a:prstGeom>
                  </pic:spPr>
                </pic:pic>
              </a:graphicData>
            </a:graphic>
          </wp:inline>
        </w:drawing>
      </w:r>
    </w:p>
    <w:p w14:paraId="2BBED39E" w14:textId="316C2BE6" w:rsidR="00AF7011" w:rsidRPr="00B8712B" w:rsidRDefault="00AF7011" w:rsidP="00AF7011">
      <w:pPr>
        <w:pStyle w:val="af4"/>
        <w:rPr>
          <w:lang w:eastAsia="ru-RU"/>
        </w:rPr>
      </w:pPr>
      <w:r>
        <w:t xml:space="preserve">Рисунок </w:t>
      </w:r>
      <w:fldSimple w:instr=" SEQ Рисунок \* ARABIC ">
        <w:r w:rsidR="00035D70">
          <w:rPr>
            <w:noProof/>
          </w:rPr>
          <w:t>6</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p>
    <w:p w14:paraId="376320F0" w14:textId="52C90FF7" w:rsidR="00AF7011" w:rsidRPr="00AF7011" w:rsidRDefault="00AF7011" w:rsidP="009A6DC0"/>
    <w:p w14:paraId="0D1143B1" w14:textId="5110EA64" w:rsidR="0033155C" w:rsidRDefault="0033155C" w:rsidP="008411C9">
      <w:r>
        <w:br w:type="page"/>
      </w:r>
    </w:p>
    <w:p w14:paraId="10FCDCBE" w14:textId="5A7FAA78" w:rsidR="008411C9" w:rsidRPr="008411C9" w:rsidRDefault="0033155C" w:rsidP="009E713C">
      <w:pPr>
        <w:pStyle w:val="af"/>
      </w:pPr>
      <w:bookmarkStart w:id="14" w:name="_Toc198300250"/>
      <w:r>
        <w:lastRenderedPageBreak/>
        <w:t>4 Разработка</w:t>
      </w:r>
      <w:r w:rsidRPr="0033155C">
        <w:t xml:space="preserve"> микроконтроллерных </w:t>
      </w:r>
      <w:r w:rsidR="00FC694F">
        <w:t>приложений</w:t>
      </w:r>
      <w:r w:rsidRPr="0033155C">
        <w:t xml:space="preserve"> в MATLAB</w:t>
      </w:r>
      <w:bookmarkEnd w:id="14"/>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25E8E487" w:rsidR="00FB42F8" w:rsidRPr="00FB42F8" w:rsidRDefault="00060FDA" w:rsidP="00FB42F8">
      <w:pPr>
        <w:pStyle w:val="af"/>
      </w:pPr>
      <w:bookmarkStart w:id="15" w:name="_Toc198300251"/>
      <w:r>
        <w:lastRenderedPageBreak/>
        <w:t xml:space="preserve">4.1 </w:t>
      </w:r>
      <w:r w:rsidR="00C3233D" w:rsidRPr="00C3233D">
        <w:t>Разработка программы устройства плавного пуска</w:t>
      </w:r>
      <w:bookmarkEnd w:id="15"/>
    </w:p>
    <w:p w14:paraId="12E6459D" w14:textId="77777777" w:rsidR="0070018D" w:rsidRDefault="00D63C83" w:rsidP="005C0EC3">
      <w:r w:rsidRPr="00D63C83">
        <w:t xml:space="preserve">Для реализации устройства плавного пуска в среде MATLAB </w:t>
      </w:r>
      <w:proofErr w:type="spellStart"/>
      <w:r w:rsidRPr="00D63C83">
        <w:t>Simulink</w:t>
      </w:r>
      <w:proofErr w:type="spellEnd"/>
      <w:r w:rsidRPr="00D63C83">
        <w:t xml:space="preserve"> был разработан специализированный подблок </w:t>
      </w:r>
      <w:proofErr w:type="spellStart"/>
      <w:r w:rsidRPr="00D63C83">
        <w:t>Thyristors</w:t>
      </w:r>
      <w:proofErr w:type="spellEnd"/>
      <w:r w:rsidRPr="00D63C83">
        <w:t xml:space="preserve">, предназначенный для моделирования работы трехфазного тиристорного выпрямителя. Его структура представлена на рисунке </w:t>
      </w:r>
      <w:r>
        <w:t>1.</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27BEDAB9" w:rsidR="0070018D" w:rsidRDefault="00CC14D0" w:rsidP="0070018D">
      <w:pPr>
        <w:pStyle w:val="ad"/>
        <w:numPr>
          <w:ilvl w:val="0"/>
          <w:numId w:val="29"/>
        </w:numPr>
      </w:pPr>
      <w:r>
        <w:rPr>
          <w:lang w:val="en-US"/>
        </w:rPr>
        <w:t>G</w:t>
      </w:r>
      <w:r>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1EA3ED8" w14:textId="2CA81911" w:rsidR="00FB42F8" w:rsidRDefault="00FB42F8" w:rsidP="001F50B0"/>
    <w:p w14:paraId="1822F3ED" w14:textId="3AAF1824" w:rsidR="00FB42F8" w:rsidRDefault="00D12AFA" w:rsidP="00FB42F8">
      <w:pPr>
        <w:keepNext/>
        <w:ind w:firstLine="0"/>
        <w:jc w:val="center"/>
      </w:pPr>
      <w:r w:rsidRPr="00D12AFA">
        <w:rPr>
          <w:noProof/>
        </w:rPr>
        <w:drawing>
          <wp:inline distT="0" distB="0" distL="0" distR="0" wp14:anchorId="6A3DECE0" wp14:editId="583A03A1">
            <wp:extent cx="4395081" cy="4343400"/>
            <wp:effectExtent l="0" t="0" r="5715"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5"/>
                    <a:stretch>
                      <a:fillRect/>
                    </a:stretch>
                  </pic:blipFill>
                  <pic:spPr>
                    <a:xfrm>
                      <a:off x="0" y="0"/>
                      <a:ext cx="4430994" cy="4378891"/>
                    </a:xfrm>
                    <a:prstGeom prst="rect">
                      <a:avLst/>
                    </a:prstGeom>
                  </pic:spPr>
                </pic:pic>
              </a:graphicData>
            </a:graphic>
          </wp:inline>
        </w:drawing>
      </w:r>
    </w:p>
    <w:p w14:paraId="0FF47FB3" w14:textId="2D0C4D6F" w:rsidR="00FB42F8" w:rsidRPr="00FB42F8" w:rsidRDefault="00FB42F8" w:rsidP="00FB42F8">
      <w:pPr>
        <w:pStyle w:val="af4"/>
        <w:rPr>
          <w:lang w:eastAsia="ru-RU"/>
        </w:rPr>
      </w:pPr>
      <w:r>
        <w:t xml:space="preserve">Рисунок </w:t>
      </w:r>
      <w:fldSimple w:instr=" SEQ Рисунок \* ARABIC ">
        <w:r w:rsidR="00035D70">
          <w:rPr>
            <w:noProof/>
          </w:rPr>
          <w:t>7</w:t>
        </w:r>
      </w:fldSimple>
      <w:r>
        <w:t xml:space="preserve"> </w:t>
      </w:r>
      <w:r>
        <w:rPr>
          <w:lang w:eastAsia="ru-RU"/>
        </w:rPr>
        <w:t>– Модель тиристорного модуля</w:t>
      </w:r>
    </w:p>
    <w:p w14:paraId="0FBBC600" w14:textId="7DEFFE82" w:rsidR="008F3CE6" w:rsidRPr="00D12AFA" w:rsidRDefault="007E78E6" w:rsidP="00EA5E94">
      <w:r w:rsidRPr="007E78E6">
        <w:lastRenderedPageBreak/>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Эта схема (рисунок 6)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E5441A5" w14:textId="77777777" w:rsidR="008F3CE6" w:rsidRDefault="008F3CE6" w:rsidP="008F3CE6">
      <w:pPr>
        <w:keepNext/>
        <w:ind w:firstLine="0"/>
        <w:jc w:val="center"/>
      </w:pPr>
      <w:r w:rsidRPr="008F3CE6">
        <w:rPr>
          <w:noProof/>
        </w:rPr>
        <w:drawing>
          <wp:inline distT="0" distB="0" distL="0" distR="0" wp14:anchorId="7542FDC0" wp14:editId="54E27CF4">
            <wp:extent cx="5940425" cy="2861945"/>
            <wp:effectExtent l="0" t="0" r="0" b="0"/>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6"/>
                    <a:stretch>
                      <a:fillRect/>
                    </a:stretch>
                  </pic:blipFill>
                  <pic:spPr>
                    <a:xfrm>
                      <a:off x="0" y="0"/>
                      <a:ext cx="5940425" cy="2861945"/>
                    </a:xfrm>
                    <a:prstGeom prst="rect">
                      <a:avLst/>
                    </a:prstGeom>
                  </pic:spPr>
                </pic:pic>
              </a:graphicData>
            </a:graphic>
          </wp:inline>
        </w:drawing>
      </w:r>
    </w:p>
    <w:p w14:paraId="51670CE4" w14:textId="6C0CC71D" w:rsidR="008F3CE6" w:rsidRPr="00FB42F8" w:rsidRDefault="008F3CE6" w:rsidP="008F3CE6">
      <w:pPr>
        <w:pStyle w:val="af4"/>
        <w:rPr>
          <w:lang w:eastAsia="ru-RU"/>
        </w:rPr>
      </w:pPr>
      <w:r>
        <w:t xml:space="preserve">Рисунок </w:t>
      </w:r>
      <w:fldSimple w:instr=" SEQ Рисунок \* ARABIC ">
        <w:r w:rsidR="00035D70">
          <w:rPr>
            <w:noProof/>
          </w:rPr>
          <w:t>8</w:t>
        </w:r>
      </w:fldSimple>
      <w:r>
        <w:t xml:space="preserve"> </w:t>
      </w:r>
      <w:r>
        <w:rPr>
          <w:lang w:eastAsia="ru-RU"/>
        </w:rPr>
        <w:t>– Схема для тестирования алгоритма УПП</w:t>
      </w:r>
    </w:p>
    <w:p w14:paraId="25B95B6F" w14:textId="72F23646"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lastRenderedPageBreak/>
        <w:t>Одним из первых этапов разработки УПП стала реализация логики определения перехода через ноль сетевого напряжения (</w:t>
      </w:r>
      <w:proofErr w:type="spellStart"/>
      <w:r w:rsidRPr="009F5057">
        <w:t>zero-cross</w:t>
      </w:r>
      <w:proofErr w:type="spellEnd"/>
      <w:r w:rsidRPr="009F5057">
        <w:t xml:space="preserve"> </w:t>
      </w:r>
      <w:proofErr w:type="spellStart"/>
      <w:r w:rsidRPr="009F5057">
        <w:t>detection</w:t>
      </w:r>
      <w:proofErr w:type="spellEnd"/>
      <w:r w:rsidRPr="009F5057">
        <w:t xml:space="preserve">).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34D9FDEB" w14:textId="04E92194" w:rsidR="00052FEF" w:rsidRPr="00052FEF" w:rsidRDefault="00052FEF" w:rsidP="00052FEF">
      <w:r w:rsidRPr="00052FEF">
        <w:t xml:space="preserve">В функции </w:t>
      </w:r>
      <w:proofErr w:type="spellStart"/>
      <w:r w:rsidRPr="00052FEF">
        <w:t>zero_cross_update</w:t>
      </w:r>
      <w:proofErr w:type="spellEnd"/>
      <w:r w:rsidRPr="00052FEF">
        <w:t xml:space="preserve">() реализована логика обновления флага </w:t>
      </w:r>
      <w:proofErr w:type="spellStart"/>
      <w:r w:rsidRPr="00052FEF">
        <w:t>ZeroCrossDetected</w:t>
      </w:r>
      <w:proofErr w:type="spellEnd"/>
      <w:r w:rsidRPr="00052FEF">
        <w:t>. В случае использования аппаратного детектора перехода через ноль (HARDWARE_ZERO_CROSS_DETECT), флаг обновляется по сигналу прерывания EXTI. В противном случае данные считываются с АЦП, и происходит анализ изменения напряжения относительно уровня нуля. Если происходит переход сигнала с отрицательного значения на положительное или наоборот, устанавливается флаг перехода через ноль.</w:t>
      </w:r>
    </w:p>
    <w:p w14:paraId="06DB7BB5" w14:textId="34B39BB5" w:rsidR="00052FEF" w:rsidRPr="00052FEF" w:rsidRDefault="00052FEF" w:rsidP="00052FEF">
      <w:r w:rsidRPr="00052FEF">
        <w:t xml:space="preserve">Функция </w:t>
      </w:r>
      <w:proofErr w:type="spellStart"/>
      <w:r w:rsidRPr="00052FEF">
        <w:t>is_zero_cross</w:t>
      </w:r>
      <w:proofErr w:type="spellEnd"/>
      <w:r w:rsidRPr="00052FEF">
        <w:t xml:space="preserve">() служит для проверки и сброса флага перехода через ноль, позволяя </w:t>
      </w:r>
      <w:r>
        <w:t>алгоритму</w:t>
      </w:r>
      <w:r w:rsidRPr="00052FEF">
        <w:t xml:space="preserve"> реагировать на событие.</w:t>
      </w:r>
    </w:p>
    <w:p w14:paraId="2D2571AC" w14:textId="77777777" w:rsidR="00052FEF" w:rsidRPr="00052FEF" w:rsidRDefault="00052FEF" w:rsidP="00052FEF">
      <w:r w:rsidRPr="00052FEF">
        <w:t xml:space="preserve">При использовании аппаратного метода </w:t>
      </w:r>
      <w:proofErr w:type="spellStart"/>
      <w:r w:rsidRPr="00052FEF">
        <w:t>zero_cross_update_EXTI</w:t>
      </w:r>
      <w:proofErr w:type="spellEnd"/>
      <w:r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47CFDBA5" w14:textId="69693BC7" w:rsidR="00D23452" w:rsidRDefault="00052FEF" w:rsidP="00052FEF">
      <w:r w:rsidRPr="00052FEF">
        <w:t>Таким образом, данная реализация позволила гибко использовать как программный, так и аппаратный методы детектирования перехода через ноль, что значительно расширяет возможности отладки и тестирования алгоритма управления тиристорами в различных условиях.</w:t>
      </w:r>
    </w:p>
    <w:p w14:paraId="77EAF310" w14:textId="461F7B29"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1.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1, алгоритм </w:t>
      </w:r>
      <w:r w:rsidR="00E86DA9">
        <w:t xml:space="preserve">работает корректно как для АЦП, так и для прерывания </w:t>
      </w:r>
      <w:r w:rsidR="00E86DA9">
        <w:rPr>
          <w:lang w:val="en-US"/>
        </w:rPr>
        <w:t>EXTI</w:t>
      </w:r>
      <w:r w:rsidR="00157EAC">
        <w:t>.</w:t>
      </w:r>
    </w:p>
    <w:p w14:paraId="21ED0514" w14:textId="2C35A59F" w:rsidR="00EA5E94" w:rsidRDefault="00EA5E94" w:rsidP="00D63C83">
      <w:pPr>
        <w:keepNext/>
        <w:ind w:firstLine="0"/>
        <w:jc w:val="center"/>
      </w:pPr>
      <w:r w:rsidRPr="007A6438">
        <w:rPr>
          <w:noProof/>
          <w:lang w:val="en-US"/>
        </w:rPr>
        <w:lastRenderedPageBreak/>
        <w:drawing>
          <wp:inline distT="0" distB="0" distL="0" distR="0" wp14:anchorId="211FA160" wp14:editId="64ADBDF6">
            <wp:extent cx="4356339" cy="3103967"/>
            <wp:effectExtent l="0" t="0" r="6350" b="1270"/>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7"/>
                    <a:stretch>
                      <a:fillRect/>
                    </a:stretch>
                  </pic:blipFill>
                  <pic:spPr>
                    <a:xfrm>
                      <a:off x="0" y="0"/>
                      <a:ext cx="4376697" cy="3118473"/>
                    </a:xfrm>
                    <a:prstGeom prst="rect">
                      <a:avLst/>
                    </a:prstGeom>
                  </pic:spPr>
                </pic:pic>
              </a:graphicData>
            </a:graphic>
          </wp:inline>
        </w:drawing>
      </w:r>
    </w:p>
    <w:p w14:paraId="6D20881D" w14:textId="5C230806" w:rsidR="007A6438" w:rsidRPr="008F3CE6" w:rsidRDefault="007A6438" w:rsidP="007A6438">
      <w:pPr>
        <w:pStyle w:val="af4"/>
        <w:rPr>
          <w:lang w:eastAsia="ru-RU"/>
        </w:rPr>
      </w:pPr>
      <w:r>
        <w:t xml:space="preserve">Рисунок </w:t>
      </w:r>
      <w:fldSimple w:instr=" SEQ Рисунок \* ARABIC ">
        <w:r w:rsidR="00035D70">
          <w:rPr>
            <w:noProof/>
          </w:rPr>
          <w:t>9</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drawing>
          <wp:inline distT="0" distB="0" distL="0" distR="0" wp14:anchorId="276DDC3D" wp14:editId="59BC85DB">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8"/>
                    <a:srcRect t="16059" b="5104"/>
                    <a:stretch/>
                  </pic:blipFill>
                  <pic:spPr bwMode="auto">
                    <a:xfrm>
                      <a:off x="0" y="0"/>
                      <a:ext cx="5940425" cy="1309718"/>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4347E31">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9"/>
                    <a:srcRect t="16021" b="5486"/>
                    <a:stretch/>
                  </pic:blipFill>
                  <pic:spPr bwMode="auto">
                    <a:xfrm>
                      <a:off x="0" y="0"/>
                      <a:ext cx="5940425" cy="1303914"/>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D63C83">
      <w:pPr>
        <w:keepNext/>
        <w:ind w:firstLine="0"/>
        <w:jc w:val="center"/>
        <w:rPr>
          <w:lang w:val="en-US"/>
        </w:rPr>
      </w:pPr>
      <w:r>
        <w:rPr>
          <w:noProof/>
        </w:rPr>
        <w:drawing>
          <wp:inline distT="0" distB="0" distL="0" distR="0" wp14:anchorId="73C3BBF1" wp14:editId="162930F7">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20"/>
                    <a:srcRect t="16431" b="5100"/>
                    <a:stretch/>
                  </pic:blipFill>
                  <pic:spPr bwMode="auto">
                    <a:xfrm>
                      <a:off x="0" y="0"/>
                      <a:ext cx="5940425" cy="1303500"/>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58E65110" w:rsidR="00157EAC" w:rsidRPr="00194B1D" w:rsidRDefault="00157EAC" w:rsidP="00157EAC">
      <w:pPr>
        <w:pStyle w:val="af4"/>
        <w:rPr>
          <w:lang w:eastAsia="ru-RU"/>
        </w:rPr>
      </w:pPr>
      <w:r>
        <w:t xml:space="preserve">Рисунок </w:t>
      </w:r>
      <w:fldSimple w:instr=" SEQ Рисунок \* ARABIC ">
        <w:r w:rsidR="00035D70">
          <w:rPr>
            <w:noProof/>
          </w:rPr>
          <w:t>10</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70F6C566" w14:textId="785D70C3" w:rsidR="00FF6EC6" w:rsidRPr="00FC694F" w:rsidRDefault="00FF6EC6" w:rsidP="008A595E">
      <w:r>
        <w:lastRenderedPageBreak/>
        <w:t>На рисунке 1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r>
        <w:br/>
      </w:r>
      <w:r>
        <w:rPr>
          <w:noProof/>
        </w:rPr>
        <w:drawing>
          <wp:inline distT="0" distB="0" distL="0" distR="0" wp14:anchorId="628374B1" wp14:editId="3B0F0499">
            <wp:extent cx="5940173" cy="3023334"/>
            <wp:effectExtent l="0" t="0" r="3810" b="571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21"/>
                    <a:srcRect t="6970" b="2544"/>
                    <a:stretch/>
                  </pic:blipFill>
                  <pic:spPr bwMode="auto">
                    <a:xfrm>
                      <a:off x="0" y="0"/>
                      <a:ext cx="5940425" cy="3023462"/>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5961E197" w:rsidR="00FF6EC6" w:rsidRPr="00194B1D" w:rsidRDefault="00FF6EC6" w:rsidP="00FF6EC6">
      <w:pPr>
        <w:pStyle w:val="af4"/>
        <w:rPr>
          <w:lang w:eastAsia="ru-RU"/>
        </w:rPr>
      </w:pPr>
      <w:r>
        <w:t xml:space="preserve">Рисунок </w:t>
      </w:r>
      <w:fldSimple w:instr=" SEQ Рисунок \* ARABIC ">
        <w:r w:rsidR="00035D70">
          <w:rPr>
            <w:noProof/>
          </w:rPr>
          <w:t>11</w:t>
        </w:r>
      </w:fldSimple>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60243A31" w14:textId="33AA9D44" w:rsidR="006C447C" w:rsidRPr="006C447C" w:rsidRDefault="006C447C" w:rsidP="006C447C">
      <w:r w:rsidRPr="006C447C">
        <w:t xml:space="preserve">Основная функция управления тиристором реализована в </w:t>
      </w:r>
      <w:proofErr w:type="spellStart"/>
      <w:r w:rsidRPr="006C447C">
        <w:t>tiristor_control</w:t>
      </w:r>
      <w:proofErr w:type="spellEnd"/>
      <w:r w:rsidRPr="006C447C">
        <w:t xml:space="preserve">(). 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ED5E847" w14:textId="55FF7795" w:rsidR="00516B98" w:rsidRPr="00516B98" w:rsidRDefault="00516B98" w:rsidP="00516B98">
      <w:r w:rsidRPr="00516B98">
        <w:t xml:space="preserve">Функция </w:t>
      </w:r>
      <w:proofErr w:type="spellStart"/>
      <w:r w:rsidRPr="00516B98">
        <w:t>tiristor_angle_control</w:t>
      </w:r>
      <w:proofErr w:type="spellEnd"/>
      <w:r w:rsidRPr="00516B98">
        <w:t xml:space="preserve">() определяет момент открытия тиристора в зависимости от заданного угла открытия. 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w:t>
      </w:r>
      <w:r w:rsidRPr="00516B98">
        <w:lastRenderedPageBreak/>
        <w:t>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tiristor_start_angle_delay</w:t>
      </w:r>
      <w:proofErr w:type="spell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23A88C63" w14:textId="2BEF3CD3" w:rsidR="00516B98" w:rsidRPr="00516B98" w:rsidRDefault="00516B98" w:rsidP="00516B98">
      <w:r w:rsidRPr="00516B98">
        <w:t xml:space="preserve">Управление углом открытия реализовано в функции </w:t>
      </w:r>
      <w:proofErr w:type="spellStart"/>
      <w:r w:rsidRPr="00516B98">
        <w:t>tiristor_angle_update</w:t>
      </w:r>
      <w:proofErr w:type="spellEnd"/>
      <w:r w:rsidRPr="00516B98">
        <w:t xml:space="preserve">(). 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5444A071" w14:textId="7FFE9344" w:rsidR="006C447C" w:rsidRPr="006C447C" w:rsidRDefault="006C447C" w:rsidP="006C447C">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(рисунок 1)</w:t>
      </w:r>
      <w:r w:rsidR="009B289A">
        <w:t>.</w:t>
      </w:r>
      <w:r w:rsidR="001D448E">
        <w:t xml:space="preserve"> Поэтому был добавлен флаг </w:t>
      </w:r>
      <w:proofErr w:type="spellStart"/>
      <w:r w:rsidR="001D448E" w:rsidRPr="00516B98">
        <w:t>TiristorReady</w:t>
      </w:r>
      <w:proofErr w:type="spellEnd"/>
      <w:r w:rsidR="001D448E">
        <w:t>, который не дает алгоритму сформировать новый импульс тиристора пока не будет определен переход напряжения через ноль</w:t>
      </w:r>
    </w:p>
    <w:p w14:paraId="475E21F8" w14:textId="6EFEC412" w:rsidR="00383F7E" w:rsidRDefault="00AF7AAE" w:rsidP="001F320F">
      <w:pPr>
        <w:keepNext/>
        <w:ind w:firstLine="0"/>
        <w:jc w:val="center"/>
      </w:pPr>
      <w:r>
        <w:rPr>
          <w:noProof/>
        </w:rPr>
        <w:lastRenderedPageBreak/>
        <w:drawing>
          <wp:inline distT="0" distB="0" distL="0" distR="0" wp14:anchorId="3EB4D210" wp14:editId="4F49677A">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2"/>
                    <a:srcRect t="16132" b="4890"/>
                    <a:stretch/>
                  </pic:blipFill>
                  <pic:spPr bwMode="auto">
                    <a:xfrm>
                      <a:off x="0" y="0"/>
                      <a:ext cx="5940425" cy="1322494"/>
                    </a:xfrm>
                    <a:prstGeom prst="rect">
                      <a:avLst/>
                    </a:prstGeom>
                    <a:ln>
                      <a:noFill/>
                    </a:ln>
                    <a:extLst>
                      <a:ext uri="{53640926-AAD7-44D8-BBD7-CCE9431645EC}">
                        <a14:shadowObscured xmlns:a14="http://schemas.microsoft.com/office/drawing/2010/main"/>
                      </a:ext>
                    </a:extLst>
                  </pic:spPr>
                </pic:pic>
              </a:graphicData>
            </a:graphic>
          </wp:inline>
        </w:drawing>
      </w:r>
    </w:p>
    <w:p w14:paraId="0149F3AD" w14:textId="7DCAD0D0" w:rsidR="00383F7E" w:rsidRPr="00157EAC" w:rsidRDefault="00383F7E" w:rsidP="00383F7E">
      <w:pPr>
        <w:pStyle w:val="af4"/>
        <w:rPr>
          <w:lang w:eastAsia="ru-RU"/>
        </w:rPr>
      </w:pPr>
      <w:r>
        <w:t xml:space="preserve">Рисунок </w:t>
      </w:r>
      <w:fldSimple w:instr=" SEQ Рисунок \* ARABIC ">
        <w:r w:rsidR="00035D70">
          <w:rPr>
            <w:noProof/>
          </w:rPr>
          <w:t>12</w:t>
        </w:r>
      </w:fldSimple>
      <w:r>
        <w:t xml:space="preserve"> </w:t>
      </w:r>
      <w:r>
        <w:rPr>
          <w:lang w:eastAsia="ru-RU"/>
        </w:rPr>
        <w:t>– Результаты</w:t>
      </w:r>
      <w:r w:rsidRPr="00383F7E">
        <w:rPr>
          <w:lang w:eastAsia="ru-RU"/>
        </w:rPr>
        <w:t xml:space="preserve"> </w:t>
      </w:r>
      <w:r>
        <w:rPr>
          <w:lang w:eastAsia="ru-RU"/>
        </w:rPr>
        <w:t xml:space="preserve">моделирования начального алгоритма </w:t>
      </w:r>
      <w:r w:rsidRPr="00157EAC">
        <w:rPr>
          <w:lang w:eastAsia="ru-RU"/>
        </w:rPr>
        <w:t>определения перехода через ноль</w:t>
      </w:r>
    </w:p>
    <w:p w14:paraId="2D70C2A1" w14:textId="3BE702E5" w:rsidR="00383F7E" w:rsidRDefault="001F320F" w:rsidP="00383F7E">
      <w:pPr>
        <w:keepNext/>
        <w:ind w:firstLine="0"/>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3"/>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sidRPr="001F320F">
        <w:rPr>
          <w:noProof/>
        </w:rPr>
        <w:t xml:space="preserve"> </w:t>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4"/>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sidRPr="001F320F">
        <w:rPr>
          <w:noProof/>
        </w:rPr>
        <w:t xml:space="preserve"> </w:t>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5"/>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504B682C" w:rsidR="004A6E76" w:rsidRDefault="00383F7E" w:rsidP="004A6E76">
      <w:pPr>
        <w:pStyle w:val="af4"/>
        <w:rPr>
          <w:lang w:eastAsia="ru-RU"/>
        </w:rPr>
      </w:pPr>
      <w:r>
        <w:t xml:space="preserve">Рисунок </w:t>
      </w:r>
      <w:fldSimple w:instr=" SEQ Рисунок \* ARABIC ">
        <w:r w:rsidR="00035D70">
          <w:rPr>
            <w:noProof/>
          </w:rPr>
          <w:t>13</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4FECE050" w:rsidR="000766EE" w:rsidRDefault="000766EE" w:rsidP="004A6E76">
      <w:pPr>
        <w:rPr>
          <w:lang w:eastAsia="ru-RU"/>
        </w:rPr>
      </w:pPr>
      <w:r>
        <w:rPr>
          <w:lang w:eastAsia="ru-RU"/>
        </w:rPr>
        <w:t>Также была другая проблема</w:t>
      </w:r>
      <w:r w:rsidR="00D47FBA">
        <w:rPr>
          <w:lang w:eastAsia="ru-RU"/>
        </w:rPr>
        <w:t>, приведенная на рисунке 1</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CF1589">
      <w:pPr>
        <w:keepNext/>
        <w:ind w:firstLine="0"/>
      </w:pPr>
      <w:r>
        <w:rPr>
          <w:noProof/>
        </w:rPr>
        <w:lastRenderedPageBreak/>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6"/>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7515F1BB" w:rsidR="00CF1589" w:rsidRDefault="00CF1589" w:rsidP="00CF1589">
      <w:pPr>
        <w:pStyle w:val="af4"/>
        <w:rPr>
          <w:lang w:eastAsia="ru-RU"/>
        </w:rPr>
      </w:pPr>
      <w:r>
        <w:t xml:space="preserve">Рисунок </w:t>
      </w:r>
      <w:fldSimple w:instr=" SEQ Рисунок \* ARABIC ">
        <w:r w:rsidR="00035D70">
          <w:rPr>
            <w:noProof/>
          </w:rPr>
          <w:t>14</w:t>
        </w:r>
      </w:fldSimple>
      <w:r>
        <w:t xml:space="preserve"> </w:t>
      </w:r>
      <w:r>
        <w:rPr>
          <w:lang w:eastAsia="ru-RU"/>
        </w:rPr>
        <w:t>– Демонстрация ошибки в алгоритме</w:t>
      </w:r>
    </w:p>
    <w:p w14:paraId="2947364A" w14:textId="6EF100F1" w:rsidR="00795687"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информацию с МК в виде диаграммы, которая приведена на рисунке 1.</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 Горизонтальная линия </w:t>
      </w:r>
      <w:proofErr w:type="spellStart"/>
      <w:r w:rsidR="00FD3A7B" w:rsidRPr="004A6E76">
        <w:rPr>
          <w:lang w:eastAsia="ru-RU"/>
        </w:rPr>
        <w:t>angle.delay_us</w:t>
      </w:r>
      <w:proofErr w:type="spellEnd"/>
      <w:r w:rsidR="00FD3A7B"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7"/>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004FE3AB" w:rsidR="00795687" w:rsidRPr="00AB2485" w:rsidRDefault="00795687" w:rsidP="00795687">
      <w:pPr>
        <w:pStyle w:val="af4"/>
        <w:rPr>
          <w:lang w:eastAsia="ru-RU"/>
        </w:rPr>
      </w:pPr>
      <w:r>
        <w:t xml:space="preserve">Рисунок </w:t>
      </w:r>
      <w:fldSimple w:instr=" SEQ Рисунок \* ARABIC ">
        <w:r w:rsidR="00035D70">
          <w:rPr>
            <w:noProof/>
          </w:rPr>
          <w:t>15</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1BFD414D" w14:textId="6B4E5815" w:rsidR="004A6E76" w:rsidRDefault="00CF1589" w:rsidP="004A6E76">
      <w:pPr>
        <w:rPr>
          <w:lang w:eastAsia="ru-RU"/>
        </w:rPr>
      </w:pPr>
      <w:r>
        <w:rPr>
          <w:lang w:eastAsia="ru-RU"/>
        </w:rPr>
        <w:lastRenderedPageBreak/>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r w:rsidR="0090786A" w:rsidRPr="004A6E76">
        <w:rPr>
          <w:lang w:eastAsia="ru-RU"/>
        </w:rPr>
        <w:t>angle.delay_us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p>
    <w:p w14:paraId="4C2F7427" w14:textId="0B20C25C" w:rsidR="0090786A" w:rsidRPr="00AB2485" w:rsidRDefault="0090786A" w:rsidP="004A6E76">
      <w:pPr>
        <w:rPr>
          <w:lang w:eastAsia="ru-RU"/>
        </w:rPr>
      </w:pPr>
      <w:r>
        <w:rPr>
          <w:lang w:eastAsia="ru-RU"/>
        </w:rPr>
        <w:t>После исправления</w:t>
      </w:r>
      <w:r w:rsidR="002C52EF">
        <w:rPr>
          <w:lang w:eastAsia="ru-RU"/>
        </w:rPr>
        <w:t xml:space="preserve"> ошибки</w:t>
      </w:r>
      <w:r>
        <w:rPr>
          <w:lang w:eastAsia="ru-RU"/>
        </w:rPr>
        <w:t>, график, приведенный на рисунке 1 выгляди</w:t>
      </w:r>
      <w:r w:rsidR="00E231C0">
        <w:rPr>
          <w:lang w:eastAsia="ru-RU"/>
        </w:rPr>
        <w:t>т</w:t>
      </w:r>
      <w:r>
        <w:rPr>
          <w:lang w:eastAsia="ru-RU"/>
        </w:rPr>
        <w:t xml:space="preserve"> корректно.</w:t>
      </w:r>
    </w:p>
    <w:p w14:paraId="3AB65E4A" w14:textId="6C3A44B9" w:rsidR="00391520" w:rsidRDefault="00CF1589" w:rsidP="00391520">
      <w:pPr>
        <w:keepNext/>
        <w:ind w:firstLine="0"/>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8"/>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1071AC05" w:rsidR="00391520" w:rsidRPr="00AB2485" w:rsidRDefault="00391520" w:rsidP="00391520">
      <w:pPr>
        <w:pStyle w:val="af4"/>
        <w:rPr>
          <w:lang w:eastAsia="ru-RU"/>
        </w:rPr>
      </w:pPr>
      <w:r>
        <w:t xml:space="preserve">Рисунок </w:t>
      </w:r>
      <w:fldSimple w:instr=" SEQ Рисунок \* ARABIC ">
        <w:r w:rsidR="00035D70">
          <w:rPr>
            <w:noProof/>
          </w:rPr>
          <w:t>16</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519C600" w14:textId="66458086"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1D2760C8" w:rsidR="006A1ECD" w:rsidRPr="006A1ECD" w:rsidRDefault="00204823" w:rsidP="006A1ECD">
      <w:r>
        <w:t>Главной</w:t>
      </w:r>
      <w:r w:rsidR="006A1ECD" w:rsidRPr="006A1ECD">
        <w:t xml:space="preserve"> функцией системы является функция </w:t>
      </w:r>
      <w:proofErr w:type="spellStart"/>
      <w:r w:rsidR="006A1ECD" w:rsidRPr="006A1ECD">
        <w:t>upp_main</w:t>
      </w:r>
      <w:proofErr w:type="spell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r w:rsidRPr="006A1ECD">
        <w:t>GetAngleInit</w:t>
      </w:r>
      <w:proofErr w:type="spell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EC11FFC" w:rsidR="006A1ECD" w:rsidRPr="006A1ECD" w:rsidRDefault="006A1ECD" w:rsidP="006A1ECD">
      <w:r w:rsidRPr="006A1ECD">
        <w:lastRenderedPageBreak/>
        <w:t xml:space="preserve">После инициализации угловых параметров происходит вызов функции </w:t>
      </w:r>
      <w:proofErr w:type="spellStart"/>
      <w:r w:rsidRPr="006A1ECD">
        <w:t>upp_safe_go</w:t>
      </w:r>
      <w:proofErr w:type="spell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 xml:space="preserve">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w:t>
      </w:r>
      <w:proofErr w:type="spellStart"/>
      <w:r w:rsidRPr="006A1ECD">
        <w:t>ForceStop</w:t>
      </w:r>
      <w:proofErr w:type="spellEnd"/>
      <w:r w:rsidRPr="006A1ECD">
        <w:t xml:space="preserve">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w:t>
      </w:r>
      <w:proofErr w:type="spellStart"/>
      <w:r w:rsidRPr="006A1ECD">
        <w:t>connect_upp</w:t>
      </w:r>
      <w:proofErr w:type="spellEnd"/>
      <w:r w:rsidRPr="006A1ECD">
        <w:t>(),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w:t>
      </w:r>
      <w:proofErr w:type="spellStart"/>
      <w:r w:rsidRPr="006A1ECD">
        <w:t>GoDisconnect</w:t>
      </w:r>
      <w:proofErr w:type="spellEnd"/>
      <w:r w:rsidRPr="006A1ECD">
        <w:t xml:space="preserve">,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w:t>
      </w:r>
      <w:proofErr w:type="spellStart"/>
      <w:r w:rsidRPr="006A1ECD">
        <w:t>disconnect_upp</w:t>
      </w:r>
      <w:proofErr w:type="spellEnd"/>
      <w:r w:rsidRPr="006A1ECD">
        <w:t xml:space="preserve">()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0EC7DD93" w14:textId="77777777" w:rsidR="006A1ECD" w:rsidRPr="006A1ECD"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lastRenderedPageBreak/>
        <w:t xml:space="preserve">Управление каждой из трех фаз осуществляется аналогично. В функции </w:t>
      </w:r>
      <w:proofErr w:type="spellStart"/>
      <w:r w:rsidRPr="006A1ECD">
        <w:t>upp_phase_routine</w:t>
      </w:r>
      <w:proofErr w:type="spell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tiristor_start_angle_delay</w:t>
      </w:r>
      <w:proofErr w:type="spell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upp_phase_control</w:t>
      </w:r>
      <w:proofErr w:type="spell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Pr="006A1ECD" w:rsidRDefault="006A1ECD" w:rsidP="006A1ECD">
      <w:r w:rsidRPr="006A1ECD">
        <w:t xml:space="preserve">Ключевым моментом является функция </w:t>
      </w:r>
      <w:proofErr w:type="spellStart"/>
      <w:r w:rsidRPr="006A1ECD">
        <w:t>GetAngleInit</w:t>
      </w:r>
      <w:proofErr w:type="spellEnd"/>
      <w:r w:rsidRPr="006A1ECD">
        <w:t>(), где происходит адаптивный пересчет задержек открытия тиристоров при изменении входных параметров.</w:t>
      </w:r>
    </w:p>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 xml:space="preserve">Чтобы избежать переполнения 16-битного таймера, при необходимости осуществляется динамическое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xml:space="preserve">). Таким образом, задается плавный и </w:t>
      </w:r>
      <w:r w:rsidRPr="006A1ECD">
        <w:lastRenderedPageBreak/>
        <w:t>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754D6747" w14:textId="77777777" w:rsidR="006A1ECD" w:rsidRPr="006A1ECD" w:rsidRDefault="006A1ECD" w:rsidP="006A1ECD">
      <w:r w:rsidRPr="006A1ECD">
        <w:t xml:space="preserve">Функция </w:t>
      </w:r>
      <w:proofErr w:type="spellStart"/>
      <w:r w:rsidRPr="006A1ECD">
        <w:t>upp_init</w:t>
      </w:r>
      <w:proofErr w:type="spell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20439E87" w14:textId="69E2ABD6" w:rsidR="006A1ECD" w:rsidRPr="006A1ECD" w:rsidRDefault="006A1ECD" w:rsidP="00723E7A">
      <w:r w:rsidRPr="006A1ECD">
        <w:t>При отсутствии аппаратного детектора перехода через ноль используется программное детектирование с помощью АЦП, что расширяет совместимость системы с разным оборудованием.</w:t>
      </w:r>
    </w:p>
    <w:p w14:paraId="0F6BAC61" w14:textId="62C49884" w:rsidR="00324CD8" w:rsidRDefault="008A595E" w:rsidP="00324CD8">
      <w:pPr>
        <w:keepNext/>
        <w:ind w:firstLine="0"/>
      </w:pPr>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9"/>
                    <a:stretch>
                      <a:fillRect/>
                    </a:stretch>
                  </pic:blipFill>
                  <pic:spPr>
                    <a:xfrm>
                      <a:off x="0" y="0"/>
                      <a:ext cx="5940425" cy="2118995"/>
                    </a:xfrm>
                    <a:prstGeom prst="rect">
                      <a:avLst/>
                    </a:prstGeom>
                  </pic:spPr>
                </pic:pic>
              </a:graphicData>
            </a:graphic>
          </wp:inline>
        </w:drawing>
      </w:r>
    </w:p>
    <w:p w14:paraId="30C0CE12" w14:textId="4433BAF1" w:rsidR="00324CD8" w:rsidRPr="00157EAC" w:rsidRDefault="00324CD8" w:rsidP="00324CD8">
      <w:pPr>
        <w:pStyle w:val="af4"/>
        <w:rPr>
          <w:lang w:eastAsia="ru-RU"/>
        </w:rPr>
      </w:pPr>
      <w:r>
        <w:t xml:space="preserve">Рисунок </w:t>
      </w:r>
      <w:fldSimple w:instr=" SEQ Рисунок \* ARABIC ">
        <w:r w:rsidR="00035D70">
          <w:rPr>
            <w:noProof/>
          </w:rPr>
          <w:t>17</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19FF1D3E" w14:textId="52117499" w:rsidR="00D6410E" w:rsidRDefault="00D6410E" w:rsidP="001F50B0">
      <w:r>
        <w:br w:type="page"/>
      </w:r>
    </w:p>
    <w:p w14:paraId="5A19C38A" w14:textId="05050EB8" w:rsidR="00D6410E" w:rsidRPr="007A6438" w:rsidRDefault="00D6410E" w:rsidP="00D6410E">
      <w:pPr>
        <w:pStyle w:val="af"/>
      </w:pPr>
      <w:bookmarkStart w:id="16" w:name="_Toc198300252"/>
      <w:r>
        <w:lastRenderedPageBreak/>
        <w:t xml:space="preserve">4.1 </w:t>
      </w:r>
      <w:r w:rsidRPr="00C3233D">
        <w:t xml:space="preserve">Разработка программы </w:t>
      </w:r>
      <w:r>
        <w:t>преобразователя частоты</w:t>
      </w:r>
      <w:bookmarkEnd w:id="16"/>
    </w:p>
    <w:p w14:paraId="6BE12DB5" w14:textId="77777777" w:rsidR="00D6410E" w:rsidRDefault="00D6410E" w:rsidP="001F50B0"/>
    <w:p w14:paraId="62BD5034" w14:textId="77777777" w:rsidR="00D6410E" w:rsidRDefault="00D6410E" w:rsidP="001F50B0"/>
    <w:p w14:paraId="00323364" w14:textId="77777777" w:rsidR="00D6410E" w:rsidRDefault="00D6410E" w:rsidP="001F50B0"/>
    <w:p w14:paraId="51DB4A50" w14:textId="77777777" w:rsidR="00D6410E" w:rsidRDefault="00D6410E" w:rsidP="001F50B0"/>
    <w:p w14:paraId="180F7E35" w14:textId="77777777" w:rsidR="009E713C" w:rsidRDefault="009E713C" w:rsidP="0023048B"/>
    <w:p w14:paraId="1C70920F" w14:textId="77777777" w:rsidR="009E713C" w:rsidRPr="0023048B" w:rsidRDefault="009E713C" w:rsidP="0023048B"/>
    <w:p w14:paraId="06FEBB50" w14:textId="77777777" w:rsidR="009E713C" w:rsidRDefault="009E713C" w:rsidP="009E713C">
      <w:r>
        <w:br w:type="page"/>
      </w:r>
    </w:p>
    <w:p w14:paraId="4D62B2CF" w14:textId="43BB10A3" w:rsidR="00073A97" w:rsidRDefault="009A6DC0" w:rsidP="001967C4">
      <w:pPr>
        <w:pStyle w:val="af"/>
      </w:pPr>
      <w:bookmarkStart w:id="17" w:name="_Toc198300253"/>
      <w:r>
        <w:lastRenderedPageBreak/>
        <w:t>4</w:t>
      </w:r>
      <w:r w:rsidR="00252F6C" w:rsidRPr="00F77049">
        <w:t xml:space="preserve"> </w:t>
      </w:r>
      <w:r w:rsidR="006302D1">
        <w:t>Моделирование устройства плавного пуска и преобразователя частоты</w:t>
      </w:r>
      <w:bookmarkEnd w:id="17"/>
    </w:p>
    <w:p w14:paraId="7AD78878" w14:textId="467198ED"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30"/>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75104337" w:rsidR="00204B60" w:rsidRPr="00157EAC" w:rsidRDefault="00204B60" w:rsidP="00204B60">
      <w:pPr>
        <w:pStyle w:val="af4"/>
        <w:rPr>
          <w:lang w:eastAsia="ru-RU"/>
        </w:rPr>
      </w:pPr>
      <w:r>
        <w:t xml:space="preserve">Рисунок </w:t>
      </w:r>
      <w:fldSimple w:instr=" SEQ Рисунок \* ARABIC ">
        <w:r w:rsidR="00035D70">
          <w:rPr>
            <w:noProof/>
          </w:rPr>
          <w:t>18</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9D070B8" w:rsidR="00204B60" w:rsidRDefault="00204B60" w:rsidP="00204B60">
      <w:r>
        <w:t xml:space="preserve">На рисунке 1 </w:t>
      </w:r>
      <w:r w:rsidR="00002EBE" w:rsidRPr="00002EBE">
        <w:t>отображены фрагменты токов статора в моменты запуска и останова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3B251D">
      <w:pPr>
        <w:keepNext/>
        <w:ind w:firstLine="0"/>
        <w:jc w:val="center"/>
      </w:pPr>
      <w:r>
        <w:rPr>
          <w:noProof/>
        </w:rPr>
        <w:lastRenderedPageBreak/>
        <w:drawing>
          <wp:inline distT="0" distB="0" distL="0" distR="0" wp14:anchorId="7EB8AFD3" wp14:editId="4A5DE00D">
            <wp:extent cx="2490717" cy="2499859"/>
            <wp:effectExtent l="0" t="0" r="508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31"/>
                    <a:srcRect t="14925" b="5094"/>
                    <a:stretch/>
                  </pic:blipFill>
                  <pic:spPr bwMode="auto">
                    <a:xfrm>
                      <a:off x="0" y="0"/>
                      <a:ext cx="2526158" cy="253543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13B292FF">
            <wp:extent cx="2504908" cy="2518012"/>
            <wp:effectExtent l="0" t="0" r="0"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2"/>
                    <a:srcRect t="14925" b="4970"/>
                    <a:stretch/>
                  </pic:blipFill>
                  <pic:spPr bwMode="auto">
                    <a:xfrm>
                      <a:off x="0" y="0"/>
                      <a:ext cx="2522896" cy="2536094"/>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2729AD6B" w:rsidR="00204B60" w:rsidRPr="00157EAC" w:rsidRDefault="00204B60" w:rsidP="00204B60">
      <w:pPr>
        <w:pStyle w:val="af4"/>
        <w:rPr>
          <w:lang w:eastAsia="ru-RU"/>
        </w:rPr>
      </w:pPr>
      <w:r>
        <w:t xml:space="preserve">Рисунок </w:t>
      </w:r>
      <w:fldSimple w:instr=" SEQ Рисунок \* ARABIC ">
        <w:r w:rsidR="00035D70">
          <w:rPr>
            <w:noProof/>
          </w:rPr>
          <w:t>19</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62E46ABE" w:rsidR="00116A35" w:rsidRPr="004E45B7" w:rsidRDefault="00204B60" w:rsidP="00116A35">
      <w:r>
        <w:t xml:space="preserve">На рисунке 2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 </w:t>
      </w:r>
      <w:r w:rsidR="0042645D">
        <w:t>набл</w:t>
      </w:r>
      <w:r w:rsidR="003B251D">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77777777" w:rsidR="002F0740" w:rsidRPr="007848CA" w:rsidRDefault="003B251D" w:rsidP="00C2081F">
      <w:pPr>
        <w:ind w:firstLine="0"/>
        <w:jc w:val="center"/>
      </w:pPr>
      <w:r>
        <w:rPr>
          <w:noProof/>
        </w:rPr>
        <w:drawing>
          <wp:inline distT="0" distB="0" distL="0" distR="0" wp14:anchorId="347D4D11" wp14:editId="6AE9315F">
            <wp:extent cx="4339988" cy="1859941"/>
            <wp:effectExtent l="0" t="0" r="3810"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3"/>
                    <a:srcRect t="20131" b="6239"/>
                    <a:stretch/>
                  </pic:blipFill>
                  <pic:spPr bwMode="auto">
                    <a:xfrm>
                      <a:off x="0" y="0"/>
                      <a:ext cx="4376325" cy="1875514"/>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01B27B6A" w:rsidR="002F0740" w:rsidRDefault="002F0740" w:rsidP="002F0740">
      <w:pPr>
        <w:pStyle w:val="af4"/>
        <w:rPr>
          <w:lang w:eastAsia="ru-RU"/>
        </w:rPr>
      </w:pPr>
      <w:r>
        <w:t xml:space="preserve">Рисунок </w:t>
      </w:r>
      <w:fldSimple w:instr=" SEQ Рисунок \* ARABIC ">
        <w:r w:rsidR="00035D70">
          <w:rPr>
            <w:noProof/>
          </w:rPr>
          <w:t>20</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035A00C6" w:rsidR="00DC7BCB" w:rsidRPr="007848CA" w:rsidRDefault="00C2081F" w:rsidP="00C2081F">
      <w:r w:rsidRPr="00C2081F">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21.</w:t>
      </w:r>
    </w:p>
    <w:p w14:paraId="7301BDA9" w14:textId="6743C0DC" w:rsidR="00DC7BCB" w:rsidRPr="007848CA" w:rsidRDefault="00DC7BCB" w:rsidP="00DC7BCB">
      <w:pPr>
        <w:keepNext/>
        <w:ind w:firstLine="0"/>
        <w:jc w:val="center"/>
      </w:pPr>
      <w:r>
        <w:rPr>
          <w:noProof/>
        </w:rPr>
        <w:lastRenderedPageBreak/>
        <w:drawing>
          <wp:inline distT="0" distB="0" distL="0" distR="0" wp14:anchorId="2D4AA58B" wp14:editId="08188F41">
            <wp:extent cx="4428698" cy="2019904"/>
            <wp:effectExtent l="0" t="0" r="0"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4"/>
                    <a:srcRect t="14821" b="4567"/>
                    <a:stretch/>
                  </pic:blipFill>
                  <pic:spPr bwMode="auto">
                    <a:xfrm>
                      <a:off x="0" y="0"/>
                      <a:ext cx="4428698" cy="2019904"/>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67A668B5" w:rsidR="00DC7BCB" w:rsidRPr="00157EAC" w:rsidRDefault="00DC7BCB" w:rsidP="00DC7BCB">
      <w:pPr>
        <w:pStyle w:val="af4"/>
        <w:rPr>
          <w:lang w:eastAsia="ru-RU"/>
        </w:rPr>
      </w:pPr>
      <w:r>
        <w:t xml:space="preserve">Рисунок </w:t>
      </w:r>
      <w:fldSimple w:instr=" SEQ Рисунок \* ARABIC ">
        <w:r w:rsidR="00035D70">
          <w:rPr>
            <w:noProof/>
          </w:rPr>
          <w:t>21</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 xml:space="preserve">через УПП </w:t>
      </w:r>
    </w:p>
    <w:p w14:paraId="7DBE9758" w14:textId="0350F04B" w:rsidR="00DC7BCB" w:rsidRPr="00157EAC" w:rsidRDefault="00796481" w:rsidP="00E41F3E">
      <w:pPr>
        <w:rPr>
          <w:lang w:eastAsia="ru-RU"/>
        </w:rPr>
      </w:pPr>
      <w:r>
        <w:t xml:space="preserve">Видно, что при плавном пуске ток статора плавно нарастает и спадает, не превышая 500 А. </w:t>
      </w:r>
      <w:r w:rsidR="00962F92">
        <w:t>Но</w:t>
      </w:r>
      <w:r w:rsidR="00E41F3E">
        <w:t xml:space="preserve"> при шунтировании тиристорного блока, ток довольно резко подскакивает, </w:t>
      </w:r>
      <w:r w:rsidR="00B54B45">
        <w:t>хотя</w:t>
      </w:r>
      <w:r w:rsidR="00E41F3E">
        <w:t xml:space="preserve"> все равно не превышает 500 А. </w:t>
      </w:r>
      <w:r w:rsidR="00DC7BCB">
        <w:t xml:space="preserve">На рисунке 1 приведены моменты запуска и остановки в крупном масштабе. </w:t>
      </w:r>
    </w:p>
    <w:p w14:paraId="6E18DCB3" w14:textId="1E7DA0F8" w:rsidR="00DC7BCB" w:rsidRDefault="00DC7BCB" w:rsidP="00B308BF">
      <w:pPr>
        <w:rPr>
          <w:lang w:eastAsia="ru-RU"/>
        </w:rPr>
      </w:pPr>
      <w:r>
        <w:t>На рисунке 2 приведен крутящий момент двигателя</w:t>
      </w:r>
      <w:r w:rsidR="00E41F3E">
        <w:t xml:space="preserve"> при запуске и остановки</w:t>
      </w:r>
      <w:r>
        <w:t xml:space="preserve">. Видно, что </w:t>
      </w:r>
      <w:r w:rsidR="006B1A31">
        <w:t>почти что пропали</w:t>
      </w:r>
      <w:r w:rsidR="00E41F3E">
        <w:t xml:space="preserve"> колебания крутящего момента при пуске двигателя ушли</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7777777" w:rsidR="002F0740" w:rsidRPr="007848CA" w:rsidRDefault="006A0EF4" w:rsidP="002F0740">
      <w:pPr>
        <w:jc w:val="center"/>
      </w:pPr>
      <w:r>
        <w:rPr>
          <w:noProof/>
        </w:rPr>
        <w:drawing>
          <wp:inline distT="0" distB="0" distL="0" distR="0" wp14:anchorId="477598D2" wp14:editId="53247487">
            <wp:extent cx="4444392" cy="2528515"/>
            <wp:effectExtent l="0" t="0" r="0" b="5715"/>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4487875" cy="2553254"/>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237E3D1F" w:rsidR="002F0740" w:rsidRDefault="002F0740" w:rsidP="002F0740">
      <w:pPr>
        <w:pStyle w:val="af4"/>
        <w:rPr>
          <w:lang w:eastAsia="ru-RU"/>
        </w:rPr>
      </w:pPr>
      <w:r>
        <w:t xml:space="preserve">Рисунок </w:t>
      </w:r>
      <w:fldSimple w:instr=" SEQ Рисунок \* ARABIC ">
        <w:r w:rsidR="00035D70">
          <w:rPr>
            <w:noProof/>
          </w:rPr>
          <w:t>22</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6BD9016" w:rsidR="00A4561D" w:rsidRDefault="0069767C" w:rsidP="006B1A31">
      <w:r w:rsidRPr="0069767C">
        <w:lastRenderedPageBreak/>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080253" w:rsidRPr="008720C0">
        <w:t xml:space="preserve"> </w:t>
      </w:r>
    </w:p>
    <w:p w14:paraId="6AE9AC2F" w14:textId="0C11BD21" w:rsidR="0019189C" w:rsidRPr="007848CA" w:rsidRDefault="00A4561D" w:rsidP="008246B0">
      <w:pPr>
        <w:jc w:val="center"/>
      </w:pPr>
      <w:r>
        <w:rPr>
          <w:noProof/>
        </w:rPr>
        <w:drawing>
          <wp:inline distT="0" distB="0" distL="0" distR="0" wp14:anchorId="08857CC9" wp14:editId="3B14F4ED">
            <wp:extent cx="5032983" cy="2088438"/>
            <wp:effectExtent l="0" t="0" r="0" b="762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042027" cy="2092191"/>
                    </a:xfrm>
                    <a:prstGeom prst="rect">
                      <a:avLst/>
                    </a:prstGeom>
                    <a:ln>
                      <a:noFill/>
                    </a:ln>
                    <a:extLst>
                      <a:ext uri="{53640926-AAD7-44D8-BBD7-CCE9431645EC}">
                        <a14:shadowObscured xmlns:a14="http://schemas.microsoft.com/office/drawing/2010/main"/>
                      </a:ext>
                    </a:extLst>
                  </pic:spPr>
                </pic:pic>
              </a:graphicData>
            </a:graphic>
          </wp:inline>
        </w:drawing>
      </w:r>
    </w:p>
    <w:p w14:paraId="1CB6291A" w14:textId="3F5C1330" w:rsidR="00A4561D" w:rsidRDefault="00A4561D" w:rsidP="002F0740">
      <w:pPr>
        <w:pStyle w:val="af4"/>
        <w:rPr>
          <w:lang w:eastAsia="ru-RU"/>
        </w:rPr>
      </w:pPr>
      <w:r>
        <w:t xml:space="preserve">Рисунок </w:t>
      </w:r>
      <w:fldSimple w:instr=" SEQ Рисунок \* ARABIC ">
        <w:r w:rsidR="00035D70">
          <w:rPr>
            <w:noProof/>
          </w:rPr>
          <w:t>23</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77777777" w:rsidR="002F0740" w:rsidRPr="007848CA" w:rsidRDefault="00A4561D" w:rsidP="00914A5A">
      <w:pPr>
        <w:jc w:val="center"/>
      </w:pPr>
      <w:r>
        <w:rPr>
          <w:noProof/>
        </w:rPr>
        <w:drawing>
          <wp:inline distT="0" distB="0" distL="0" distR="0" wp14:anchorId="43BC60C2" wp14:editId="74455DD3">
            <wp:extent cx="4134679" cy="2368717"/>
            <wp:effectExtent l="0" t="0" r="0" b="0"/>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4142433" cy="2373159"/>
                    </a:xfrm>
                    <a:prstGeom prst="rect">
                      <a:avLst/>
                    </a:prstGeom>
                    <a:ln>
                      <a:noFill/>
                    </a:ln>
                    <a:extLst>
                      <a:ext uri="{53640926-AAD7-44D8-BBD7-CCE9431645EC}">
                        <a14:shadowObscured xmlns:a14="http://schemas.microsoft.com/office/drawing/2010/main"/>
                      </a:ext>
                    </a:extLst>
                  </pic:spPr>
                </pic:pic>
              </a:graphicData>
            </a:graphic>
          </wp:inline>
        </w:drawing>
      </w:r>
    </w:p>
    <w:p w14:paraId="3E4ED44A" w14:textId="13301C4C" w:rsidR="002F0740" w:rsidRDefault="002F0740" w:rsidP="002F0740">
      <w:pPr>
        <w:pStyle w:val="af4"/>
        <w:rPr>
          <w:lang w:eastAsia="ru-RU"/>
        </w:rPr>
      </w:pPr>
      <w:r>
        <w:t xml:space="preserve">Рисунок </w:t>
      </w:r>
      <w:fldSimple w:instr=" SEQ Рисунок \* ARABIC ">
        <w:r w:rsidR="00035D70">
          <w:rPr>
            <w:noProof/>
          </w:rPr>
          <w:t>24</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2E06CA3" w14:textId="7132E9EE" w:rsidR="00A4561D" w:rsidRDefault="00A4561D" w:rsidP="002F0740">
      <w:pPr>
        <w:ind w:firstLine="0"/>
        <w:jc w:val="center"/>
      </w:pPr>
    </w:p>
    <w:p w14:paraId="58C0A2FA" w14:textId="77777777" w:rsidR="00A4561D" w:rsidRDefault="00A4561D" w:rsidP="00FD331C"/>
    <w:p w14:paraId="3B934B22" w14:textId="77777777" w:rsidR="00A4561D" w:rsidRDefault="00A4561D" w:rsidP="00FD331C"/>
    <w:p w14:paraId="1545E49B" w14:textId="71393AD7" w:rsidR="003321BA" w:rsidRPr="008720C0" w:rsidRDefault="003321BA" w:rsidP="00FD331C">
      <w:r w:rsidRPr="008720C0">
        <w:lastRenderedPageBreak/>
        <w:br w:type="page"/>
      </w:r>
    </w:p>
    <w:p w14:paraId="3FDE39A4" w14:textId="086D0795" w:rsidR="00F303EC" w:rsidRPr="000C1D4D" w:rsidRDefault="003321BA" w:rsidP="001967C4">
      <w:pPr>
        <w:pStyle w:val="af"/>
      </w:pPr>
      <w:bookmarkStart w:id="18" w:name="_Toc198300254"/>
      <w:r w:rsidRPr="000C1D4D">
        <w:lastRenderedPageBreak/>
        <w:t>ЗАКЛЮЧЕНИЕ</w:t>
      </w:r>
      <w:bookmarkEnd w:id="18"/>
    </w:p>
    <w:p w14:paraId="445D362A" w14:textId="01D5E93C" w:rsidR="00442841" w:rsidRPr="00AA21C4" w:rsidRDefault="00442841" w:rsidP="00840D14">
      <w:r>
        <w:t>Была построена модель для моделирования программы управления УПП.</w:t>
      </w:r>
      <w:r w:rsidR="00761082">
        <w:t xml:space="preserve"> </w:t>
      </w:r>
      <w:r w:rsidR="0029704B">
        <w:t xml:space="preserve">Программа записывается в окно </w:t>
      </w:r>
      <w:r w:rsidR="0029704B">
        <w:rPr>
          <w:lang w:val="en-US"/>
        </w:rPr>
        <w:t>Output</w:t>
      </w:r>
      <w:r w:rsidR="0029704B" w:rsidRPr="0029704B">
        <w:t xml:space="preserve"> </w:t>
      </w:r>
      <w:r w:rsidR="0029704B">
        <w:t xml:space="preserve">блока </w:t>
      </w:r>
      <w:r w:rsidR="0029704B">
        <w:rPr>
          <w:lang w:val="en-US"/>
        </w:rPr>
        <w:t>S</w:t>
      </w:r>
      <w:r w:rsidR="0029704B" w:rsidRPr="0029704B">
        <w:t>-</w:t>
      </w:r>
      <w:r w:rsidR="0029704B">
        <w:rPr>
          <w:lang w:val="en-US"/>
        </w:rPr>
        <w:t>Builder</w:t>
      </w:r>
      <w:r w:rsidR="005E65F1">
        <w:t>,</w:t>
      </w:r>
      <w:r w:rsidR="0029704B">
        <w:t xml:space="preserve"> и компилируется код</w:t>
      </w:r>
      <w:r w:rsidR="005E65F1">
        <w:t xml:space="preserve">. Который выполняется встроенным в </w:t>
      </w:r>
      <w:r w:rsidR="005E65F1">
        <w:rPr>
          <w:lang w:val="en-US"/>
        </w:rPr>
        <w:t>S</w:t>
      </w:r>
      <w:r w:rsidR="005E65F1" w:rsidRPr="005E65F1">
        <w:t>-</w:t>
      </w:r>
      <w:r w:rsidR="005E65F1">
        <w:rPr>
          <w:lang w:val="en-US"/>
        </w:rPr>
        <w:t>Builder</w:t>
      </w:r>
      <w:r w:rsidR="005E65F1">
        <w:t xml:space="preserve"> блоком </w:t>
      </w:r>
      <w:r w:rsidR="005E65F1">
        <w:rPr>
          <w:lang w:val="en-US"/>
        </w:rPr>
        <w:t>S</w:t>
      </w:r>
      <w:r w:rsidR="005E65F1" w:rsidRPr="00AA21C4">
        <w:t>-</w:t>
      </w:r>
      <w:r w:rsidR="005E65F1">
        <w:rPr>
          <w:lang w:val="en-US"/>
        </w:rPr>
        <w:t>Function</w:t>
      </w:r>
      <w:r w:rsidR="005E65F1">
        <w:t>.</w:t>
      </w:r>
    </w:p>
    <w:p w14:paraId="2206C7D7" w14:textId="77777777" w:rsidR="00A0793E" w:rsidRPr="008E5405" w:rsidRDefault="000C4C0E" w:rsidP="00840D14">
      <w:r>
        <w:t>По результатам видно, что при использовании плавного пуска, уменьшается максимальный ток статора</w:t>
      </w:r>
      <w:r w:rsidR="00AA21C4" w:rsidRPr="00AA21C4">
        <w:t xml:space="preserve"> </w:t>
      </w:r>
      <w:r w:rsidR="00AA21C4">
        <w:t>(</w:t>
      </w:r>
      <w:r w:rsidR="00AA21C4" w:rsidRPr="009A74A6">
        <w:rPr>
          <w:i/>
          <w:iCs/>
          <w:lang w:val="en-US"/>
        </w:rPr>
        <w:t>is</w:t>
      </w:r>
      <w:r w:rsidR="00AA21C4" w:rsidRPr="009A74A6">
        <w:rPr>
          <w:i/>
          <w:iCs/>
        </w:rPr>
        <w:t>_</w:t>
      </w:r>
      <w:r w:rsidR="00AA21C4" w:rsidRPr="009A74A6">
        <w:rPr>
          <w:i/>
          <w:iCs/>
          <w:lang w:val="en-US"/>
        </w:rPr>
        <w:t>a</w:t>
      </w:r>
      <w:r w:rsidR="00AA21C4">
        <w:t xml:space="preserve"> </w:t>
      </w:r>
      <w:r w:rsidR="00AA21C4" w:rsidRPr="00AA21C4">
        <w:t xml:space="preserve">= </w:t>
      </w:r>
      <w:r w:rsidR="00AA21C4">
        <w:t xml:space="preserve">1500 А при прямом пуске и </w:t>
      </w:r>
      <w:r w:rsidR="00AA21C4" w:rsidRPr="009A74A6">
        <w:rPr>
          <w:i/>
          <w:iCs/>
          <w:lang w:val="en-US"/>
        </w:rPr>
        <w:t>is</w:t>
      </w:r>
      <w:r w:rsidR="00AA21C4" w:rsidRPr="009A74A6">
        <w:rPr>
          <w:i/>
          <w:iCs/>
        </w:rPr>
        <w:t>_</w:t>
      </w:r>
      <w:r w:rsidR="00AA21C4" w:rsidRPr="009A74A6">
        <w:rPr>
          <w:i/>
          <w:iCs/>
          <w:lang w:val="en-US"/>
        </w:rPr>
        <w:t>a</w:t>
      </w:r>
      <w:r w:rsidR="00AA21C4">
        <w:t xml:space="preserve"> </w:t>
      </w:r>
      <w:r w:rsidR="00AA21C4" w:rsidRPr="00AA21C4">
        <w:t xml:space="preserve">= </w:t>
      </w:r>
      <w:r w:rsidR="00AA21C4">
        <w:t>1100 А при плавном)</w:t>
      </w:r>
      <w:r>
        <w:t>, также более плавно нарастает крутящий момент</w:t>
      </w:r>
      <w:r w:rsidR="00A0793E" w:rsidRPr="00A0793E">
        <w:t>.</w:t>
      </w:r>
    </w:p>
    <w:p w14:paraId="1131D5A8" w14:textId="59B29DC2" w:rsidR="00F303EC" w:rsidRDefault="00A0793E" w:rsidP="00840D14">
      <w:r>
        <w:t xml:space="preserve">Таким образом, </w:t>
      </w:r>
      <w:r w:rsidR="00006AA0">
        <w:t xml:space="preserve">можно сказать, что </w:t>
      </w:r>
      <w:r w:rsidR="00AA21C4">
        <w:t>программа написана и смоделирована корректно.</w:t>
      </w:r>
    </w:p>
    <w:p w14:paraId="2A2899FF" w14:textId="4793F104" w:rsidR="009A07EA" w:rsidRDefault="009A07EA" w:rsidP="00840D14">
      <w:r>
        <w:br w:type="page"/>
      </w:r>
    </w:p>
    <w:p w14:paraId="7FC6ABE8" w14:textId="77777777" w:rsidR="009A07EA" w:rsidRDefault="009A07EA" w:rsidP="009A07EA">
      <w:pPr>
        <w:pStyle w:val="af"/>
      </w:pPr>
      <w:bookmarkStart w:id="19" w:name="_Toc198300255"/>
      <w:r>
        <w:lastRenderedPageBreak/>
        <w:t>СПИСОК ИСПОЛЬЗОВАННЫХ ИСТОЧНИКОВ</w:t>
      </w:r>
      <w:bookmarkEnd w:id="19"/>
    </w:p>
    <w:p w14:paraId="22A7FA16" w14:textId="77777777" w:rsidR="009A07EA" w:rsidRDefault="009A07EA" w:rsidP="009A07EA"/>
    <w:p w14:paraId="24FDBE0B" w14:textId="77777777" w:rsidR="00642447" w:rsidRDefault="00642447" w:rsidP="00642447"/>
    <w:p w14:paraId="357070B5" w14:textId="77777777" w:rsidR="00642447" w:rsidRPr="007848CA" w:rsidRDefault="00642447" w:rsidP="00642447">
      <w:pPr>
        <w:keepNext/>
        <w:ind w:firstLine="0"/>
        <w:jc w:val="center"/>
      </w:pPr>
      <w:r>
        <w:rPr>
          <w:noProof/>
        </w:rPr>
        <w:drawing>
          <wp:inline distT="0" distB="0" distL="0" distR="0" wp14:anchorId="35A098E3" wp14:editId="6D15FABA">
            <wp:extent cx="2893931" cy="2592125"/>
            <wp:effectExtent l="0" t="0" r="1905" b="0"/>
            <wp:docPr id="11785992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599279" name=""/>
                    <pic:cNvPicPr/>
                  </pic:nvPicPr>
                  <pic:blipFill rotWithShape="1">
                    <a:blip r:embed="rId38"/>
                    <a:srcRect t="15586" b="4973"/>
                    <a:stretch/>
                  </pic:blipFill>
                  <pic:spPr bwMode="auto">
                    <a:xfrm>
                      <a:off x="0" y="0"/>
                      <a:ext cx="2898634" cy="2596338"/>
                    </a:xfrm>
                    <a:prstGeom prst="rect">
                      <a:avLst/>
                    </a:prstGeom>
                    <a:ln>
                      <a:noFill/>
                    </a:ln>
                    <a:extLst>
                      <a:ext uri="{53640926-AAD7-44D8-BBD7-CCE9431645EC}">
                        <a14:shadowObscured xmlns:a14="http://schemas.microsoft.com/office/drawing/2010/main"/>
                      </a:ext>
                    </a:extLst>
                  </pic:spPr>
                </pic:pic>
              </a:graphicData>
            </a:graphic>
          </wp:inline>
        </w:drawing>
      </w:r>
      <w:r w:rsidRPr="00BA2DB4">
        <w:rPr>
          <w:noProof/>
        </w:rPr>
        <w:t xml:space="preserve"> </w:t>
      </w:r>
      <w:r>
        <w:rPr>
          <w:noProof/>
        </w:rPr>
        <w:drawing>
          <wp:inline distT="0" distB="0" distL="0" distR="0" wp14:anchorId="7F40AF99" wp14:editId="6F9D6E80">
            <wp:extent cx="2876753" cy="2591518"/>
            <wp:effectExtent l="0" t="0" r="0" b="0"/>
            <wp:docPr id="15863195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319538" name=""/>
                    <pic:cNvPicPr/>
                  </pic:nvPicPr>
                  <pic:blipFill rotWithShape="1">
                    <a:blip r:embed="rId39"/>
                    <a:srcRect t="15437" b="4667"/>
                    <a:stretch/>
                  </pic:blipFill>
                  <pic:spPr bwMode="auto">
                    <a:xfrm>
                      <a:off x="0" y="0"/>
                      <a:ext cx="2886388" cy="2600197"/>
                    </a:xfrm>
                    <a:prstGeom prst="rect">
                      <a:avLst/>
                    </a:prstGeom>
                    <a:ln>
                      <a:noFill/>
                    </a:ln>
                    <a:extLst>
                      <a:ext uri="{53640926-AAD7-44D8-BBD7-CCE9431645EC}">
                        <a14:shadowObscured xmlns:a14="http://schemas.microsoft.com/office/drawing/2010/main"/>
                      </a:ext>
                    </a:extLst>
                  </pic:spPr>
                </pic:pic>
              </a:graphicData>
            </a:graphic>
          </wp:inline>
        </w:drawing>
      </w:r>
    </w:p>
    <w:p w14:paraId="1191EFD0" w14:textId="77777777" w:rsidR="009A07EA" w:rsidRPr="00AA21C4" w:rsidRDefault="009A07EA" w:rsidP="00840D14"/>
    <w:sectPr w:rsidR="009A07EA" w:rsidRPr="00AA21C4" w:rsidSect="0011498A">
      <w:footerReference w:type="default" r:id="rId40"/>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29E46" w14:textId="77777777" w:rsidR="00817676" w:rsidRDefault="00817676" w:rsidP="00840D14">
      <w:r>
        <w:separator/>
      </w:r>
    </w:p>
  </w:endnote>
  <w:endnote w:type="continuationSeparator" w:id="0">
    <w:p w14:paraId="44BF23B3" w14:textId="77777777" w:rsidR="00817676" w:rsidRDefault="00817676"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4BC1B" w14:textId="77777777" w:rsidR="00817676" w:rsidRDefault="00817676" w:rsidP="00840D14">
      <w:r>
        <w:separator/>
      </w:r>
    </w:p>
  </w:footnote>
  <w:footnote w:type="continuationSeparator" w:id="0">
    <w:p w14:paraId="63AC854C" w14:textId="77777777" w:rsidR="00817676" w:rsidRDefault="00817676" w:rsidP="00840D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8366835">
    <w:abstractNumId w:val="11"/>
  </w:num>
  <w:num w:numId="2" w16cid:durableId="943073094">
    <w:abstractNumId w:val="24"/>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5"/>
  </w:num>
  <w:num w:numId="11" w16cid:durableId="1204975609">
    <w:abstractNumId w:val="23"/>
  </w:num>
  <w:num w:numId="12" w16cid:durableId="759176531">
    <w:abstractNumId w:val="15"/>
  </w:num>
  <w:num w:numId="13" w16cid:durableId="1342971433">
    <w:abstractNumId w:val="21"/>
  </w:num>
  <w:num w:numId="14" w16cid:durableId="1507672385">
    <w:abstractNumId w:val="5"/>
  </w:num>
  <w:num w:numId="15" w16cid:durableId="890071293">
    <w:abstractNumId w:val="26"/>
  </w:num>
  <w:num w:numId="16" w16cid:durableId="2005157717">
    <w:abstractNumId w:val="22"/>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7"/>
  </w:num>
  <w:num w:numId="22" w16cid:durableId="70202201">
    <w:abstractNumId w:val="28"/>
  </w:num>
  <w:num w:numId="23" w16cid:durableId="1347245189">
    <w:abstractNumId w:val="13"/>
  </w:num>
  <w:num w:numId="24" w16cid:durableId="1084373967">
    <w:abstractNumId w:val="12"/>
  </w:num>
  <w:num w:numId="25" w16cid:durableId="1371346749">
    <w:abstractNumId w:val="19"/>
  </w:num>
  <w:num w:numId="26" w16cid:durableId="207911239">
    <w:abstractNumId w:val="6"/>
  </w:num>
  <w:num w:numId="27" w16cid:durableId="310329773">
    <w:abstractNumId w:val="20"/>
  </w:num>
  <w:num w:numId="28" w16cid:durableId="1911037127">
    <w:abstractNumId w:val="27"/>
  </w:num>
  <w:num w:numId="29" w16cid:durableId="161929205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51A6"/>
    <w:rsid w:val="00006640"/>
    <w:rsid w:val="00006AA0"/>
    <w:rsid w:val="000126C7"/>
    <w:rsid w:val="00013EA9"/>
    <w:rsid w:val="0001530F"/>
    <w:rsid w:val="00020B30"/>
    <w:rsid w:val="00025CE5"/>
    <w:rsid w:val="00030081"/>
    <w:rsid w:val="000329E2"/>
    <w:rsid w:val="00035D70"/>
    <w:rsid w:val="00037785"/>
    <w:rsid w:val="00042C2F"/>
    <w:rsid w:val="0004692A"/>
    <w:rsid w:val="0004776B"/>
    <w:rsid w:val="00052FEF"/>
    <w:rsid w:val="000537BD"/>
    <w:rsid w:val="000544D0"/>
    <w:rsid w:val="00060FDA"/>
    <w:rsid w:val="000634F3"/>
    <w:rsid w:val="0006682F"/>
    <w:rsid w:val="00073A97"/>
    <w:rsid w:val="00073DEE"/>
    <w:rsid w:val="000766EE"/>
    <w:rsid w:val="000801D1"/>
    <w:rsid w:val="00080253"/>
    <w:rsid w:val="000817BA"/>
    <w:rsid w:val="00082087"/>
    <w:rsid w:val="00084F6B"/>
    <w:rsid w:val="00085CBE"/>
    <w:rsid w:val="00086E2F"/>
    <w:rsid w:val="00086E60"/>
    <w:rsid w:val="0009489E"/>
    <w:rsid w:val="00095182"/>
    <w:rsid w:val="000A41E9"/>
    <w:rsid w:val="000A7412"/>
    <w:rsid w:val="000B1212"/>
    <w:rsid w:val="000B154D"/>
    <w:rsid w:val="000B1556"/>
    <w:rsid w:val="000B30AF"/>
    <w:rsid w:val="000B5E18"/>
    <w:rsid w:val="000C1D4D"/>
    <w:rsid w:val="000C28E9"/>
    <w:rsid w:val="000C2C6E"/>
    <w:rsid w:val="000C3B87"/>
    <w:rsid w:val="000C4C0E"/>
    <w:rsid w:val="000C5647"/>
    <w:rsid w:val="000C61D0"/>
    <w:rsid w:val="000D6A0F"/>
    <w:rsid w:val="000E5E2C"/>
    <w:rsid w:val="000F119F"/>
    <w:rsid w:val="000F22BB"/>
    <w:rsid w:val="000F2742"/>
    <w:rsid w:val="000F6429"/>
    <w:rsid w:val="0010382A"/>
    <w:rsid w:val="00106678"/>
    <w:rsid w:val="001079AB"/>
    <w:rsid w:val="00110489"/>
    <w:rsid w:val="00111352"/>
    <w:rsid w:val="001138F3"/>
    <w:rsid w:val="00114186"/>
    <w:rsid w:val="0011498A"/>
    <w:rsid w:val="00115E11"/>
    <w:rsid w:val="00116A35"/>
    <w:rsid w:val="00120498"/>
    <w:rsid w:val="00125575"/>
    <w:rsid w:val="0013028F"/>
    <w:rsid w:val="00134982"/>
    <w:rsid w:val="00135E85"/>
    <w:rsid w:val="00140462"/>
    <w:rsid w:val="00140B90"/>
    <w:rsid w:val="00140DED"/>
    <w:rsid w:val="001464DC"/>
    <w:rsid w:val="00156078"/>
    <w:rsid w:val="00157135"/>
    <w:rsid w:val="00157EAC"/>
    <w:rsid w:val="00166EFC"/>
    <w:rsid w:val="001773A0"/>
    <w:rsid w:val="00183B85"/>
    <w:rsid w:val="00184391"/>
    <w:rsid w:val="00190C3C"/>
    <w:rsid w:val="0019189C"/>
    <w:rsid w:val="00194B1D"/>
    <w:rsid w:val="001967C4"/>
    <w:rsid w:val="001A166B"/>
    <w:rsid w:val="001A7092"/>
    <w:rsid w:val="001B06E4"/>
    <w:rsid w:val="001B0ECB"/>
    <w:rsid w:val="001B1588"/>
    <w:rsid w:val="001B36CE"/>
    <w:rsid w:val="001B494A"/>
    <w:rsid w:val="001C38D7"/>
    <w:rsid w:val="001C61C8"/>
    <w:rsid w:val="001D1C0D"/>
    <w:rsid w:val="001D448E"/>
    <w:rsid w:val="001D4EB1"/>
    <w:rsid w:val="001D5AAD"/>
    <w:rsid w:val="001D6DAB"/>
    <w:rsid w:val="001D78FE"/>
    <w:rsid w:val="001E0E7A"/>
    <w:rsid w:val="001E0EB0"/>
    <w:rsid w:val="001E2DE8"/>
    <w:rsid w:val="001E679E"/>
    <w:rsid w:val="001F320F"/>
    <w:rsid w:val="001F3717"/>
    <w:rsid w:val="001F50B0"/>
    <w:rsid w:val="0020157A"/>
    <w:rsid w:val="00201A04"/>
    <w:rsid w:val="00201C86"/>
    <w:rsid w:val="002047C7"/>
    <w:rsid w:val="00204823"/>
    <w:rsid w:val="00204B60"/>
    <w:rsid w:val="00205767"/>
    <w:rsid w:val="00205D76"/>
    <w:rsid w:val="0021114C"/>
    <w:rsid w:val="002124BB"/>
    <w:rsid w:val="00217295"/>
    <w:rsid w:val="002214A8"/>
    <w:rsid w:val="00221E86"/>
    <w:rsid w:val="00224290"/>
    <w:rsid w:val="00227D42"/>
    <w:rsid w:val="0023048B"/>
    <w:rsid w:val="00232D44"/>
    <w:rsid w:val="002338A5"/>
    <w:rsid w:val="002338CB"/>
    <w:rsid w:val="0023643F"/>
    <w:rsid w:val="00236A57"/>
    <w:rsid w:val="002466BF"/>
    <w:rsid w:val="00251948"/>
    <w:rsid w:val="00252977"/>
    <w:rsid w:val="00252F6C"/>
    <w:rsid w:val="00262836"/>
    <w:rsid w:val="00264765"/>
    <w:rsid w:val="002662B0"/>
    <w:rsid w:val="00266F57"/>
    <w:rsid w:val="0027309F"/>
    <w:rsid w:val="002730C5"/>
    <w:rsid w:val="002733FC"/>
    <w:rsid w:val="002756AF"/>
    <w:rsid w:val="0027616B"/>
    <w:rsid w:val="0027625D"/>
    <w:rsid w:val="00276607"/>
    <w:rsid w:val="00276D28"/>
    <w:rsid w:val="002773EF"/>
    <w:rsid w:val="00281E54"/>
    <w:rsid w:val="0028595C"/>
    <w:rsid w:val="002866C1"/>
    <w:rsid w:val="0029312E"/>
    <w:rsid w:val="00295580"/>
    <w:rsid w:val="00295859"/>
    <w:rsid w:val="00295EFC"/>
    <w:rsid w:val="0029704B"/>
    <w:rsid w:val="002A6B66"/>
    <w:rsid w:val="002A7B7E"/>
    <w:rsid w:val="002B5117"/>
    <w:rsid w:val="002C3241"/>
    <w:rsid w:val="002C5162"/>
    <w:rsid w:val="002C52EF"/>
    <w:rsid w:val="002D0AED"/>
    <w:rsid w:val="002D1AA0"/>
    <w:rsid w:val="002D23EE"/>
    <w:rsid w:val="002D3404"/>
    <w:rsid w:val="002D5D58"/>
    <w:rsid w:val="002E5F6E"/>
    <w:rsid w:val="002E6516"/>
    <w:rsid w:val="002F0740"/>
    <w:rsid w:val="002F1312"/>
    <w:rsid w:val="002F202E"/>
    <w:rsid w:val="002F2885"/>
    <w:rsid w:val="002F3744"/>
    <w:rsid w:val="00303FD8"/>
    <w:rsid w:val="003068BB"/>
    <w:rsid w:val="0031215A"/>
    <w:rsid w:val="00315A8D"/>
    <w:rsid w:val="00315EAD"/>
    <w:rsid w:val="00324CD8"/>
    <w:rsid w:val="003265E0"/>
    <w:rsid w:val="0033134A"/>
    <w:rsid w:val="0033155C"/>
    <w:rsid w:val="003321BA"/>
    <w:rsid w:val="003340FC"/>
    <w:rsid w:val="00335E69"/>
    <w:rsid w:val="003363E0"/>
    <w:rsid w:val="003440A0"/>
    <w:rsid w:val="0034451C"/>
    <w:rsid w:val="00345CC1"/>
    <w:rsid w:val="00352785"/>
    <w:rsid w:val="00354175"/>
    <w:rsid w:val="00356633"/>
    <w:rsid w:val="003608AB"/>
    <w:rsid w:val="00362D65"/>
    <w:rsid w:val="00366F79"/>
    <w:rsid w:val="0037067B"/>
    <w:rsid w:val="00371C4F"/>
    <w:rsid w:val="00381184"/>
    <w:rsid w:val="00383F7E"/>
    <w:rsid w:val="0038641D"/>
    <w:rsid w:val="0038686B"/>
    <w:rsid w:val="00391346"/>
    <w:rsid w:val="00391520"/>
    <w:rsid w:val="00394DD9"/>
    <w:rsid w:val="003A360F"/>
    <w:rsid w:val="003A3EDF"/>
    <w:rsid w:val="003A49E8"/>
    <w:rsid w:val="003B1E27"/>
    <w:rsid w:val="003B251D"/>
    <w:rsid w:val="003B3BE2"/>
    <w:rsid w:val="003C08CF"/>
    <w:rsid w:val="003C3228"/>
    <w:rsid w:val="003C67CF"/>
    <w:rsid w:val="003C70D2"/>
    <w:rsid w:val="003D1624"/>
    <w:rsid w:val="003D2B62"/>
    <w:rsid w:val="003D2E48"/>
    <w:rsid w:val="003D48DD"/>
    <w:rsid w:val="003D787B"/>
    <w:rsid w:val="003E152E"/>
    <w:rsid w:val="003F056E"/>
    <w:rsid w:val="00401670"/>
    <w:rsid w:val="00402082"/>
    <w:rsid w:val="004046A8"/>
    <w:rsid w:val="00405E84"/>
    <w:rsid w:val="00413F3B"/>
    <w:rsid w:val="00417B54"/>
    <w:rsid w:val="00423758"/>
    <w:rsid w:val="004261D8"/>
    <w:rsid w:val="0042645D"/>
    <w:rsid w:val="0043209E"/>
    <w:rsid w:val="004411AB"/>
    <w:rsid w:val="00442841"/>
    <w:rsid w:val="00445CE1"/>
    <w:rsid w:val="004500B3"/>
    <w:rsid w:val="0045168F"/>
    <w:rsid w:val="00454B0C"/>
    <w:rsid w:val="00463026"/>
    <w:rsid w:val="0046776F"/>
    <w:rsid w:val="0047148F"/>
    <w:rsid w:val="00481C90"/>
    <w:rsid w:val="00484C3C"/>
    <w:rsid w:val="00490711"/>
    <w:rsid w:val="00492F0F"/>
    <w:rsid w:val="004A6E76"/>
    <w:rsid w:val="004A78DE"/>
    <w:rsid w:val="004C00D3"/>
    <w:rsid w:val="004C577D"/>
    <w:rsid w:val="004D1246"/>
    <w:rsid w:val="004D772F"/>
    <w:rsid w:val="004E197B"/>
    <w:rsid w:val="004E300D"/>
    <w:rsid w:val="004E367D"/>
    <w:rsid w:val="004E45B7"/>
    <w:rsid w:val="00501FBC"/>
    <w:rsid w:val="00511D21"/>
    <w:rsid w:val="00512A84"/>
    <w:rsid w:val="00516B98"/>
    <w:rsid w:val="00522193"/>
    <w:rsid w:val="00523302"/>
    <w:rsid w:val="0052495B"/>
    <w:rsid w:val="00532B2F"/>
    <w:rsid w:val="005346A7"/>
    <w:rsid w:val="00540F52"/>
    <w:rsid w:val="005437DD"/>
    <w:rsid w:val="0054607F"/>
    <w:rsid w:val="00546E75"/>
    <w:rsid w:val="005474B1"/>
    <w:rsid w:val="00550F92"/>
    <w:rsid w:val="005613F3"/>
    <w:rsid w:val="00564086"/>
    <w:rsid w:val="00572294"/>
    <w:rsid w:val="00572809"/>
    <w:rsid w:val="00583E0A"/>
    <w:rsid w:val="00584C4F"/>
    <w:rsid w:val="00584FC4"/>
    <w:rsid w:val="005879AC"/>
    <w:rsid w:val="00592B39"/>
    <w:rsid w:val="005942B7"/>
    <w:rsid w:val="0059621B"/>
    <w:rsid w:val="0059745B"/>
    <w:rsid w:val="00597F5F"/>
    <w:rsid w:val="005A028E"/>
    <w:rsid w:val="005A51B6"/>
    <w:rsid w:val="005A7CCF"/>
    <w:rsid w:val="005B0EFD"/>
    <w:rsid w:val="005B7E0D"/>
    <w:rsid w:val="005C0EC3"/>
    <w:rsid w:val="005C3615"/>
    <w:rsid w:val="005C4B11"/>
    <w:rsid w:val="005D0826"/>
    <w:rsid w:val="005D5A06"/>
    <w:rsid w:val="005E0EEE"/>
    <w:rsid w:val="005E4504"/>
    <w:rsid w:val="005E5CB2"/>
    <w:rsid w:val="005E5FFA"/>
    <w:rsid w:val="005E65F1"/>
    <w:rsid w:val="005F2637"/>
    <w:rsid w:val="00600DD4"/>
    <w:rsid w:val="00601C6A"/>
    <w:rsid w:val="00604390"/>
    <w:rsid w:val="00604CBD"/>
    <w:rsid w:val="00605A4E"/>
    <w:rsid w:val="00607577"/>
    <w:rsid w:val="00612DB3"/>
    <w:rsid w:val="006156A2"/>
    <w:rsid w:val="006250C0"/>
    <w:rsid w:val="006302D1"/>
    <w:rsid w:val="0063064A"/>
    <w:rsid w:val="00634D49"/>
    <w:rsid w:val="00640AF9"/>
    <w:rsid w:val="00642447"/>
    <w:rsid w:val="00643615"/>
    <w:rsid w:val="0064597A"/>
    <w:rsid w:val="00651A35"/>
    <w:rsid w:val="00653462"/>
    <w:rsid w:val="00653872"/>
    <w:rsid w:val="00665C44"/>
    <w:rsid w:val="00665F94"/>
    <w:rsid w:val="006729D1"/>
    <w:rsid w:val="00673A3D"/>
    <w:rsid w:val="0067510C"/>
    <w:rsid w:val="0068405E"/>
    <w:rsid w:val="00687886"/>
    <w:rsid w:val="0069767C"/>
    <w:rsid w:val="0069769C"/>
    <w:rsid w:val="006976A9"/>
    <w:rsid w:val="006A0EF4"/>
    <w:rsid w:val="006A1ECD"/>
    <w:rsid w:val="006A6387"/>
    <w:rsid w:val="006A667C"/>
    <w:rsid w:val="006B1A31"/>
    <w:rsid w:val="006B51B3"/>
    <w:rsid w:val="006C0D0D"/>
    <w:rsid w:val="006C2780"/>
    <w:rsid w:val="006C447C"/>
    <w:rsid w:val="006C6167"/>
    <w:rsid w:val="006D268D"/>
    <w:rsid w:val="006E2EFC"/>
    <w:rsid w:val="006E4A07"/>
    <w:rsid w:val="006E7064"/>
    <w:rsid w:val="006E77E8"/>
    <w:rsid w:val="006F16DD"/>
    <w:rsid w:val="006F190A"/>
    <w:rsid w:val="006F3CBB"/>
    <w:rsid w:val="0070018D"/>
    <w:rsid w:val="007014DA"/>
    <w:rsid w:val="00705DAC"/>
    <w:rsid w:val="007075D7"/>
    <w:rsid w:val="007218CC"/>
    <w:rsid w:val="0072288B"/>
    <w:rsid w:val="007235C7"/>
    <w:rsid w:val="00723E7A"/>
    <w:rsid w:val="007279DC"/>
    <w:rsid w:val="00732475"/>
    <w:rsid w:val="007352C0"/>
    <w:rsid w:val="00736F3C"/>
    <w:rsid w:val="0073761A"/>
    <w:rsid w:val="007444FB"/>
    <w:rsid w:val="00747E84"/>
    <w:rsid w:val="007541B3"/>
    <w:rsid w:val="00756CC5"/>
    <w:rsid w:val="00757CC4"/>
    <w:rsid w:val="00761082"/>
    <w:rsid w:val="00771FC0"/>
    <w:rsid w:val="00773968"/>
    <w:rsid w:val="00777CD4"/>
    <w:rsid w:val="007848CA"/>
    <w:rsid w:val="007916A0"/>
    <w:rsid w:val="00792FEE"/>
    <w:rsid w:val="007930B2"/>
    <w:rsid w:val="00793124"/>
    <w:rsid w:val="00793B7B"/>
    <w:rsid w:val="00795687"/>
    <w:rsid w:val="00796481"/>
    <w:rsid w:val="007A442D"/>
    <w:rsid w:val="007A6438"/>
    <w:rsid w:val="007A6787"/>
    <w:rsid w:val="007B37D5"/>
    <w:rsid w:val="007B46DA"/>
    <w:rsid w:val="007B54B2"/>
    <w:rsid w:val="007B70E0"/>
    <w:rsid w:val="007C0C0E"/>
    <w:rsid w:val="007C39F6"/>
    <w:rsid w:val="007C3B35"/>
    <w:rsid w:val="007C4ADE"/>
    <w:rsid w:val="007D3B40"/>
    <w:rsid w:val="007E0E6D"/>
    <w:rsid w:val="007E131D"/>
    <w:rsid w:val="007E1942"/>
    <w:rsid w:val="007E78E6"/>
    <w:rsid w:val="007F2193"/>
    <w:rsid w:val="007F6D98"/>
    <w:rsid w:val="007F738B"/>
    <w:rsid w:val="008008E0"/>
    <w:rsid w:val="00804633"/>
    <w:rsid w:val="008047CA"/>
    <w:rsid w:val="00813980"/>
    <w:rsid w:val="0081736B"/>
    <w:rsid w:val="00817676"/>
    <w:rsid w:val="008225B0"/>
    <w:rsid w:val="00822E76"/>
    <w:rsid w:val="00823C62"/>
    <w:rsid w:val="008244FD"/>
    <w:rsid w:val="008246B0"/>
    <w:rsid w:val="008264E2"/>
    <w:rsid w:val="00836AC9"/>
    <w:rsid w:val="00840D14"/>
    <w:rsid w:val="008411C9"/>
    <w:rsid w:val="008455EA"/>
    <w:rsid w:val="00846C1B"/>
    <w:rsid w:val="00853804"/>
    <w:rsid w:val="008540FE"/>
    <w:rsid w:val="00856272"/>
    <w:rsid w:val="00856CF7"/>
    <w:rsid w:val="00860231"/>
    <w:rsid w:val="00860DFD"/>
    <w:rsid w:val="0086418F"/>
    <w:rsid w:val="008720C0"/>
    <w:rsid w:val="00872244"/>
    <w:rsid w:val="0087309A"/>
    <w:rsid w:val="00876D84"/>
    <w:rsid w:val="0088116E"/>
    <w:rsid w:val="00881E97"/>
    <w:rsid w:val="00882609"/>
    <w:rsid w:val="008839AA"/>
    <w:rsid w:val="008852AC"/>
    <w:rsid w:val="00887B21"/>
    <w:rsid w:val="00892310"/>
    <w:rsid w:val="00894B65"/>
    <w:rsid w:val="008A4A1A"/>
    <w:rsid w:val="008A595E"/>
    <w:rsid w:val="008A5F46"/>
    <w:rsid w:val="008B0816"/>
    <w:rsid w:val="008B099F"/>
    <w:rsid w:val="008B4C17"/>
    <w:rsid w:val="008C1002"/>
    <w:rsid w:val="008C7148"/>
    <w:rsid w:val="008D05C4"/>
    <w:rsid w:val="008D10EB"/>
    <w:rsid w:val="008D317C"/>
    <w:rsid w:val="008D3DBE"/>
    <w:rsid w:val="008D48FA"/>
    <w:rsid w:val="008D70C4"/>
    <w:rsid w:val="008E108B"/>
    <w:rsid w:val="008E5405"/>
    <w:rsid w:val="008E6989"/>
    <w:rsid w:val="008F3CE6"/>
    <w:rsid w:val="008F4A73"/>
    <w:rsid w:val="008F7967"/>
    <w:rsid w:val="00900816"/>
    <w:rsid w:val="00901A3D"/>
    <w:rsid w:val="00901D16"/>
    <w:rsid w:val="0090218C"/>
    <w:rsid w:val="0090786A"/>
    <w:rsid w:val="0091114F"/>
    <w:rsid w:val="009126D3"/>
    <w:rsid w:val="00914A15"/>
    <w:rsid w:val="00914A5A"/>
    <w:rsid w:val="009172D9"/>
    <w:rsid w:val="00922769"/>
    <w:rsid w:val="009245F6"/>
    <w:rsid w:val="00925A86"/>
    <w:rsid w:val="00926FAE"/>
    <w:rsid w:val="00927FD8"/>
    <w:rsid w:val="00932E8A"/>
    <w:rsid w:val="00936233"/>
    <w:rsid w:val="00946BD7"/>
    <w:rsid w:val="00947EBC"/>
    <w:rsid w:val="0095283D"/>
    <w:rsid w:val="00955215"/>
    <w:rsid w:val="00961D2D"/>
    <w:rsid w:val="00962F92"/>
    <w:rsid w:val="00970222"/>
    <w:rsid w:val="009737A8"/>
    <w:rsid w:val="00980081"/>
    <w:rsid w:val="00981672"/>
    <w:rsid w:val="00982394"/>
    <w:rsid w:val="00984E03"/>
    <w:rsid w:val="009935EA"/>
    <w:rsid w:val="009938F0"/>
    <w:rsid w:val="009947FC"/>
    <w:rsid w:val="00997234"/>
    <w:rsid w:val="009974DF"/>
    <w:rsid w:val="009979B9"/>
    <w:rsid w:val="009A07EA"/>
    <w:rsid w:val="009A6DC0"/>
    <w:rsid w:val="009A74A6"/>
    <w:rsid w:val="009B289A"/>
    <w:rsid w:val="009C1405"/>
    <w:rsid w:val="009C2F7E"/>
    <w:rsid w:val="009C63C9"/>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619"/>
    <w:rsid w:val="00A03B81"/>
    <w:rsid w:val="00A06658"/>
    <w:rsid w:val="00A07234"/>
    <w:rsid w:val="00A0793E"/>
    <w:rsid w:val="00A113AE"/>
    <w:rsid w:val="00A1270C"/>
    <w:rsid w:val="00A17468"/>
    <w:rsid w:val="00A1792A"/>
    <w:rsid w:val="00A21659"/>
    <w:rsid w:val="00A266BC"/>
    <w:rsid w:val="00A27E08"/>
    <w:rsid w:val="00A326BA"/>
    <w:rsid w:val="00A34B78"/>
    <w:rsid w:val="00A37A4B"/>
    <w:rsid w:val="00A4561D"/>
    <w:rsid w:val="00A54DFA"/>
    <w:rsid w:val="00A7447E"/>
    <w:rsid w:val="00A83392"/>
    <w:rsid w:val="00A8712B"/>
    <w:rsid w:val="00A9198B"/>
    <w:rsid w:val="00A92AE6"/>
    <w:rsid w:val="00A958BD"/>
    <w:rsid w:val="00A96D19"/>
    <w:rsid w:val="00AA21C4"/>
    <w:rsid w:val="00AA4667"/>
    <w:rsid w:val="00AA52E8"/>
    <w:rsid w:val="00AA53B4"/>
    <w:rsid w:val="00AB17C0"/>
    <w:rsid w:val="00AB2485"/>
    <w:rsid w:val="00AB2976"/>
    <w:rsid w:val="00AB3742"/>
    <w:rsid w:val="00AC18AE"/>
    <w:rsid w:val="00AC3475"/>
    <w:rsid w:val="00AC4FEC"/>
    <w:rsid w:val="00AC5B7C"/>
    <w:rsid w:val="00AD1869"/>
    <w:rsid w:val="00AD33F9"/>
    <w:rsid w:val="00AD4398"/>
    <w:rsid w:val="00AE69BF"/>
    <w:rsid w:val="00AE7FE4"/>
    <w:rsid w:val="00AF35A7"/>
    <w:rsid w:val="00AF3C66"/>
    <w:rsid w:val="00AF7011"/>
    <w:rsid w:val="00AF79DD"/>
    <w:rsid w:val="00AF7AAE"/>
    <w:rsid w:val="00B04E9F"/>
    <w:rsid w:val="00B14522"/>
    <w:rsid w:val="00B1561A"/>
    <w:rsid w:val="00B21D80"/>
    <w:rsid w:val="00B22D8F"/>
    <w:rsid w:val="00B257BF"/>
    <w:rsid w:val="00B308BF"/>
    <w:rsid w:val="00B32A1A"/>
    <w:rsid w:val="00B41E65"/>
    <w:rsid w:val="00B42EDD"/>
    <w:rsid w:val="00B446E5"/>
    <w:rsid w:val="00B461E1"/>
    <w:rsid w:val="00B51862"/>
    <w:rsid w:val="00B53F59"/>
    <w:rsid w:val="00B545F6"/>
    <w:rsid w:val="00B54B45"/>
    <w:rsid w:val="00B57316"/>
    <w:rsid w:val="00B576F7"/>
    <w:rsid w:val="00B62F13"/>
    <w:rsid w:val="00B66FCC"/>
    <w:rsid w:val="00B7097F"/>
    <w:rsid w:val="00B72CAD"/>
    <w:rsid w:val="00B72EA9"/>
    <w:rsid w:val="00B74B7D"/>
    <w:rsid w:val="00B74C50"/>
    <w:rsid w:val="00B86C22"/>
    <w:rsid w:val="00B8712B"/>
    <w:rsid w:val="00BA16C8"/>
    <w:rsid w:val="00BA2DB4"/>
    <w:rsid w:val="00BA5B07"/>
    <w:rsid w:val="00BA714D"/>
    <w:rsid w:val="00BB2460"/>
    <w:rsid w:val="00BB333D"/>
    <w:rsid w:val="00BC24AD"/>
    <w:rsid w:val="00BC57F2"/>
    <w:rsid w:val="00BC5C2C"/>
    <w:rsid w:val="00BD6AF2"/>
    <w:rsid w:val="00BE3AE0"/>
    <w:rsid w:val="00BE666A"/>
    <w:rsid w:val="00BF142F"/>
    <w:rsid w:val="00BF3A03"/>
    <w:rsid w:val="00BF6841"/>
    <w:rsid w:val="00BF6B96"/>
    <w:rsid w:val="00BF75D0"/>
    <w:rsid w:val="00C00D77"/>
    <w:rsid w:val="00C03734"/>
    <w:rsid w:val="00C076CB"/>
    <w:rsid w:val="00C117D7"/>
    <w:rsid w:val="00C12418"/>
    <w:rsid w:val="00C15DCE"/>
    <w:rsid w:val="00C16250"/>
    <w:rsid w:val="00C168F3"/>
    <w:rsid w:val="00C17AE6"/>
    <w:rsid w:val="00C2081F"/>
    <w:rsid w:val="00C23A87"/>
    <w:rsid w:val="00C2599C"/>
    <w:rsid w:val="00C2688A"/>
    <w:rsid w:val="00C278E5"/>
    <w:rsid w:val="00C30442"/>
    <w:rsid w:val="00C308E1"/>
    <w:rsid w:val="00C321A1"/>
    <w:rsid w:val="00C3233D"/>
    <w:rsid w:val="00C32D7A"/>
    <w:rsid w:val="00C35074"/>
    <w:rsid w:val="00C363AD"/>
    <w:rsid w:val="00C368F1"/>
    <w:rsid w:val="00C41195"/>
    <w:rsid w:val="00C50F3B"/>
    <w:rsid w:val="00C522F8"/>
    <w:rsid w:val="00C52BD9"/>
    <w:rsid w:val="00C53132"/>
    <w:rsid w:val="00C54F2D"/>
    <w:rsid w:val="00C551DF"/>
    <w:rsid w:val="00C61A24"/>
    <w:rsid w:val="00C61EAB"/>
    <w:rsid w:val="00C62C12"/>
    <w:rsid w:val="00C70B56"/>
    <w:rsid w:val="00C72128"/>
    <w:rsid w:val="00C7454F"/>
    <w:rsid w:val="00C768BE"/>
    <w:rsid w:val="00C77B91"/>
    <w:rsid w:val="00C808E9"/>
    <w:rsid w:val="00C835C5"/>
    <w:rsid w:val="00C85C23"/>
    <w:rsid w:val="00C86CD8"/>
    <w:rsid w:val="00C94637"/>
    <w:rsid w:val="00C95EFA"/>
    <w:rsid w:val="00C97D1C"/>
    <w:rsid w:val="00CB1A09"/>
    <w:rsid w:val="00CB209C"/>
    <w:rsid w:val="00CC14D0"/>
    <w:rsid w:val="00CC5BFE"/>
    <w:rsid w:val="00CE0126"/>
    <w:rsid w:val="00CE0FAF"/>
    <w:rsid w:val="00CE1605"/>
    <w:rsid w:val="00CF1589"/>
    <w:rsid w:val="00CF59E8"/>
    <w:rsid w:val="00CF722E"/>
    <w:rsid w:val="00D02DF5"/>
    <w:rsid w:val="00D0368F"/>
    <w:rsid w:val="00D04893"/>
    <w:rsid w:val="00D07203"/>
    <w:rsid w:val="00D12AFA"/>
    <w:rsid w:val="00D13949"/>
    <w:rsid w:val="00D16F19"/>
    <w:rsid w:val="00D23452"/>
    <w:rsid w:val="00D25819"/>
    <w:rsid w:val="00D27C97"/>
    <w:rsid w:val="00D34C41"/>
    <w:rsid w:val="00D34DAB"/>
    <w:rsid w:val="00D353DA"/>
    <w:rsid w:val="00D47C78"/>
    <w:rsid w:val="00D47FBA"/>
    <w:rsid w:val="00D50AE2"/>
    <w:rsid w:val="00D51D90"/>
    <w:rsid w:val="00D5292B"/>
    <w:rsid w:val="00D52F69"/>
    <w:rsid w:val="00D57F3E"/>
    <w:rsid w:val="00D60BC4"/>
    <w:rsid w:val="00D63C83"/>
    <w:rsid w:val="00D6410E"/>
    <w:rsid w:val="00D70E4F"/>
    <w:rsid w:val="00D76360"/>
    <w:rsid w:val="00D85A47"/>
    <w:rsid w:val="00D91B12"/>
    <w:rsid w:val="00D93EAB"/>
    <w:rsid w:val="00DA008F"/>
    <w:rsid w:val="00DA279E"/>
    <w:rsid w:val="00DA5383"/>
    <w:rsid w:val="00DB1866"/>
    <w:rsid w:val="00DB1BCC"/>
    <w:rsid w:val="00DB44D1"/>
    <w:rsid w:val="00DB4CDE"/>
    <w:rsid w:val="00DB6597"/>
    <w:rsid w:val="00DC49CA"/>
    <w:rsid w:val="00DC51F0"/>
    <w:rsid w:val="00DC6D6B"/>
    <w:rsid w:val="00DC7BC8"/>
    <w:rsid w:val="00DC7BCB"/>
    <w:rsid w:val="00DC7F15"/>
    <w:rsid w:val="00DD1470"/>
    <w:rsid w:val="00DD7793"/>
    <w:rsid w:val="00DE311B"/>
    <w:rsid w:val="00DE6B58"/>
    <w:rsid w:val="00DF4F2A"/>
    <w:rsid w:val="00E00798"/>
    <w:rsid w:val="00E00B46"/>
    <w:rsid w:val="00E01741"/>
    <w:rsid w:val="00E02F7C"/>
    <w:rsid w:val="00E0398D"/>
    <w:rsid w:val="00E041B6"/>
    <w:rsid w:val="00E1325A"/>
    <w:rsid w:val="00E17289"/>
    <w:rsid w:val="00E20974"/>
    <w:rsid w:val="00E231C0"/>
    <w:rsid w:val="00E2692F"/>
    <w:rsid w:val="00E26974"/>
    <w:rsid w:val="00E353FC"/>
    <w:rsid w:val="00E402B9"/>
    <w:rsid w:val="00E4142C"/>
    <w:rsid w:val="00E41EAE"/>
    <w:rsid w:val="00E41F3E"/>
    <w:rsid w:val="00E47233"/>
    <w:rsid w:val="00E53BD3"/>
    <w:rsid w:val="00E81CBF"/>
    <w:rsid w:val="00E84B76"/>
    <w:rsid w:val="00E85164"/>
    <w:rsid w:val="00E85343"/>
    <w:rsid w:val="00E86389"/>
    <w:rsid w:val="00E86DA9"/>
    <w:rsid w:val="00E8765B"/>
    <w:rsid w:val="00E90649"/>
    <w:rsid w:val="00E91935"/>
    <w:rsid w:val="00E92FAF"/>
    <w:rsid w:val="00E96E99"/>
    <w:rsid w:val="00EA5E94"/>
    <w:rsid w:val="00EB3279"/>
    <w:rsid w:val="00EB3A16"/>
    <w:rsid w:val="00EB4670"/>
    <w:rsid w:val="00EB5706"/>
    <w:rsid w:val="00EB5805"/>
    <w:rsid w:val="00EB736F"/>
    <w:rsid w:val="00EC09DB"/>
    <w:rsid w:val="00EC4198"/>
    <w:rsid w:val="00ED13B4"/>
    <w:rsid w:val="00ED1871"/>
    <w:rsid w:val="00ED57AC"/>
    <w:rsid w:val="00ED600C"/>
    <w:rsid w:val="00ED6036"/>
    <w:rsid w:val="00ED7B43"/>
    <w:rsid w:val="00EE1CF2"/>
    <w:rsid w:val="00EE5FED"/>
    <w:rsid w:val="00EE7E93"/>
    <w:rsid w:val="00EF0CF5"/>
    <w:rsid w:val="00EF34A3"/>
    <w:rsid w:val="00EF507A"/>
    <w:rsid w:val="00EF7B43"/>
    <w:rsid w:val="00F070F4"/>
    <w:rsid w:val="00F15419"/>
    <w:rsid w:val="00F16900"/>
    <w:rsid w:val="00F171AC"/>
    <w:rsid w:val="00F279E7"/>
    <w:rsid w:val="00F303EC"/>
    <w:rsid w:val="00F306C1"/>
    <w:rsid w:val="00F34052"/>
    <w:rsid w:val="00F368A8"/>
    <w:rsid w:val="00F42329"/>
    <w:rsid w:val="00F430D1"/>
    <w:rsid w:val="00F55034"/>
    <w:rsid w:val="00F559E3"/>
    <w:rsid w:val="00F5724D"/>
    <w:rsid w:val="00F6278C"/>
    <w:rsid w:val="00F77049"/>
    <w:rsid w:val="00F804C0"/>
    <w:rsid w:val="00F82419"/>
    <w:rsid w:val="00F85703"/>
    <w:rsid w:val="00F94767"/>
    <w:rsid w:val="00F94776"/>
    <w:rsid w:val="00F94B8D"/>
    <w:rsid w:val="00FA1398"/>
    <w:rsid w:val="00FA5E32"/>
    <w:rsid w:val="00FA79A7"/>
    <w:rsid w:val="00FB42F8"/>
    <w:rsid w:val="00FB4462"/>
    <w:rsid w:val="00FC1BF2"/>
    <w:rsid w:val="00FC5C2F"/>
    <w:rsid w:val="00FC694F"/>
    <w:rsid w:val="00FD24DF"/>
    <w:rsid w:val="00FD331C"/>
    <w:rsid w:val="00FD3A7B"/>
    <w:rsid w:val="00FD4DB3"/>
    <w:rsid w:val="00FE3C46"/>
    <w:rsid w:val="00FE7AE2"/>
    <w:rsid w:val="00FF393F"/>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semiHidden/>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D34DAB"/>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semiHidden/>
    <w:rsid w:val="003A49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1077</TotalTime>
  <Pages>49</Pages>
  <Words>9170</Words>
  <Characters>52269</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Уголев</cp:lastModifiedBy>
  <cp:revision>174</cp:revision>
  <cp:lastPrinted>2025-05-15T16:13:00Z</cp:lastPrinted>
  <dcterms:created xsi:type="dcterms:W3CDTF">2025-05-15T16:13:00Z</dcterms:created>
  <dcterms:modified xsi:type="dcterms:W3CDTF">2025-05-16T12:25:00Z</dcterms:modified>
</cp:coreProperties>
</file>